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E16" w:rsidRPr="007F14A6" w:rsidRDefault="00D17E16" w:rsidP="00D17E16">
      <w:pPr>
        <w:widowControl/>
        <w:spacing w:line="360" w:lineRule="exact"/>
        <w:ind w:firstLineChars="200" w:firstLine="420"/>
        <w:rPr>
          <w:rFonts w:eastAsia="黑体"/>
          <w:szCs w:val="21"/>
        </w:rPr>
      </w:pPr>
    </w:p>
    <w:p w:rsidR="00D17E16" w:rsidRPr="00D17E16" w:rsidRDefault="00D17E16" w:rsidP="00D17E16">
      <w:pPr>
        <w:widowControl/>
        <w:jc w:val="center"/>
        <w:rPr>
          <w:rFonts w:ascii="黑体" w:eastAsia="黑体" w:hAnsi="黑体"/>
          <w:kern w:val="0"/>
          <w:sz w:val="32"/>
          <w:szCs w:val="32"/>
        </w:rPr>
      </w:pPr>
      <w:r w:rsidRPr="00D17E16">
        <w:rPr>
          <w:rFonts w:ascii="黑体" w:eastAsia="黑体" w:hAnsi="黑体" w:hint="eastAsia"/>
          <w:kern w:val="0"/>
          <w:sz w:val="32"/>
          <w:szCs w:val="32"/>
        </w:rPr>
        <w:t>担保存货第三方管理规范</w:t>
      </w:r>
    </w:p>
    <w:p w:rsidR="00D17E16" w:rsidRPr="007F14A6" w:rsidRDefault="00D17E16" w:rsidP="00D17E16">
      <w:pPr>
        <w:widowControl/>
        <w:spacing w:line="380" w:lineRule="exact"/>
        <w:jc w:val="center"/>
        <w:rPr>
          <w:rFonts w:eastAsia="楷体_GB2312" w:hint="eastAsia"/>
          <w:szCs w:val="21"/>
        </w:rPr>
      </w:pPr>
      <w:r>
        <w:rPr>
          <w:rFonts w:eastAsia="楷体_GB2312" w:hint="eastAsia"/>
          <w:szCs w:val="21"/>
        </w:rPr>
        <w:t>Specification for third party inventory collateral management</w:t>
      </w:r>
    </w:p>
    <w:p w:rsidR="00D17E16" w:rsidRPr="00B802A5" w:rsidRDefault="00D17E16" w:rsidP="00D17E16">
      <w:pPr>
        <w:widowControl/>
        <w:spacing w:line="380" w:lineRule="exact"/>
        <w:jc w:val="center"/>
        <w:rPr>
          <w:rFonts w:eastAsia="楷体_GB2312" w:hint="eastAsia"/>
          <w:b/>
          <w:szCs w:val="21"/>
        </w:rPr>
      </w:pPr>
      <w:r w:rsidRPr="00B802A5">
        <w:rPr>
          <w:rFonts w:eastAsia="楷体_GB2312"/>
          <w:b/>
          <w:szCs w:val="21"/>
        </w:rPr>
        <w:t xml:space="preserve">GB/T </w:t>
      </w:r>
      <w:r>
        <w:rPr>
          <w:rFonts w:eastAsia="楷体_GB2312" w:hint="eastAsia"/>
          <w:b/>
          <w:szCs w:val="21"/>
        </w:rPr>
        <w:t>31300</w:t>
      </w:r>
      <w:r w:rsidRPr="00B802A5">
        <w:rPr>
          <w:rFonts w:eastAsia="楷体_GB2312"/>
          <w:b/>
          <w:szCs w:val="21"/>
        </w:rPr>
        <w:t>-20</w:t>
      </w:r>
      <w:r w:rsidRPr="00B802A5">
        <w:rPr>
          <w:rFonts w:eastAsia="楷体_GB2312" w:hint="eastAsia"/>
          <w:b/>
          <w:szCs w:val="21"/>
        </w:rPr>
        <w:t>1</w:t>
      </w:r>
      <w:r>
        <w:rPr>
          <w:rFonts w:eastAsia="楷体_GB2312" w:hint="eastAsia"/>
          <w:b/>
          <w:szCs w:val="21"/>
        </w:rPr>
        <w:t>4</w:t>
      </w:r>
    </w:p>
    <w:p w:rsidR="00D17E16" w:rsidRPr="007F14A6" w:rsidRDefault="00D17E16" w:rsidP="00D17E16">
      <w:pPr>
        <w:widowControl/>
        <w:spacing w:line="380" w:lineRule="exact"/>
        <w:jc w:val="center"/>
        <w:rPr>
          <w:rFonts w:eastAsia="楷体_GB2312"/>
          <w:szCs w:val="21"/>
        </w:rPr>
      </w:pPr>
      <w:r w:rsidRPr="007F14A6">
        <w:rPr>
          <w:rFonts w:eastAsia="楷体_GB2312"/>
          <w:szCs w:val="21"/>
        </w:rPr>
        <w:t>20</w:t>
      </w:r>
      <w:r>
        <w:rPr>
          <w:rFonts w:eastAsia="楷体_GB2312" w:hint="eastAsia"/>
          <w:szCs w:val="21"/>
        </w:rPr>
        <w:t>14</w:t>
      </w:r>
      <w:r w:rsidRPr="007F14A6">
        <w:rPr>
          <w:rFonts w:eastAsia="楷体_GB2312"/>
          <w:szCs w:val="21"/>
        </w:rPr>
        <w:t>-</w:t>
      </w:r>
      <w:r>
        <w:rPr>
          <w:rFonts w:eastAsia="楷体_GB2312" w:hint="eastAsia"/>
          <w:szCs w:val="21"/>
        </w:rPr>
        <w:t>12</w:t>
      </w:r>
      <w:r w:rsidRPr="007F14A6">
        <w:rPr>
          <w:rFonts w:eastAsia="楷体_GB2312"/>
          <w:szCs w:val="21"/>
        </w:rPr>
        <w:t>-</w:t>
      </w:r>
      <w:r>
        <w:rPr>
          <w:rFonts w:eastAsia="楷体_GB2312" w:hint="eastAsia"/>
          <w:szCs w:val="21"/>
        </w:rPr>
        <w:t>05</w:t>
      </w:r>
      <w:r w:rsidRPr="007F14A6">
        <w:rPr>
          <w:rFonts w:eastAsia="楷体_GB2312"/>
          <w:szCs w:val="21"/>
        </w:rPr>
        <w:t>发布</w:t>
      </w:r>
      <w:r w:rsidRPr="007F14A6">
        <w:rPr>
          <w:rFonts w:eastAsia="楷体_GB2312"/>
          <w:szCs w:val="21"/>
        </w:rPr>
        <w:t xml:space="preserve">                                20</w:t>
      </w:r>
      <w:r>
        <w:rPr>
          <w:rFonts w:eastAsia="楷体_GB2312" w:hint="eastAsia"/>
          <w:szCs w:val="21"/>
        </w:rPr>
        <w:t>15</w:t>
      </w:r>
      <w:r w:rsidRPr="007F14A6">
        <w:rPr>
          <w:rFonts w:eastAsia="楷体_GB2312"/>
          <w:szCs w:val="21"/>
        </w:rPr>
        <w:t>-</w:t>
      </w:r>
      <w:r>
        <w:rPr>
          <w:rFonts w:eastAsia="楷体_GB2312" w:hint="eastAsia"/>
          <w:szCs w:val="21"/>
        </w:rPr>
        <w:t>03</w:t>
      </w:r>
      <w:r w:rsidRPr="007F14A6">
        <w:rPr>
          <w:rFonts w:eastAsia="楷体_GB2312"/>
          <w:szCs w:val="21"/>
        </w:rPr>
        <w:t>-01</w:t>
      </w:r>
      <w:r w:rsidRPr="007F14A6">
        <w:rPr>
          <w:rFonts w:eastAsia="楷体_GB2312"/>
          <w:szCs w:val="21"/>
        </w:rPr>
        <w:t>实施</w:t>
      </w:r>
    </w:p>
    <w:p w:rsidR="00D17E16" w:rsidRPr="007F14A6" w:rsidRDefault="00D17E16" w:rsidP="00D17E16">
      <w:pPr>
        <w:widowControl/>
        <w:spacing w:line="380" w:lineRule="exact"/>
        <w:ind w:firstLineChars="200" w:firstLine="420"/>
        <w:rPr>
          <w:szCs w:val="21"/>
        </w:rPr>
      </w:pPr>
    </w:p>
    <w:p w:rsidR="00D17E16" w:rsidRPr="007F14A6" w:rsidRDefault="00D17E16" w:rsidP="00D17E16">
      <w:pPr>
        <w:widowControl/>
        <w:spacing w:line="380" w:lineRule="exact"/>
        <w:jc w:val="center"/>
        <w:rPr>
          <w:rFonts w:eastAsia="黑体"/>
          <w:szCs w:val="21"/>
        </w:rPr>
      </w:pPr>
      <w:r w:rsidRPr="007F14A6">
        <w:rPr>
          <w:rFonts w:eastAsia="黑体"/>
          <w:szCs w:val="21"/>
        </w:rPr>
        <w:t>前言</w:t>
      </w:r>
    </w:p>
    <w:p w:rsidR="00D17E16" w:rsidRPr="007F14A6" w:rsidRDefault="00D17E16" w:rsidP="00D17E16">
      <w:pPr>
        <w:widowControl/>
        <w:spacing w:line="380" w:lineRule="exact"/>
        <w:ind w:firstLineChars="200" w:firstLine="420"/>
        <w:rPr>
          <w:szCs w:val="21"/>
        </w:rPr>
      </w:pPr>
      <w:r w:rsidRPr="007F14A6">
        <w:rPr>
          <w:szCs w:val="21"/>
        </w:rPr>
        <w:t>本标准</w:t>
      </w:r>
      <w:r>
        <w:rPr>
          <w:rFonts w:hint="eastAsia"/>
          <w:szCs w:val="21"/>
        </w:rPr>
        <w:t>按照</w:t>
      </w:r>
      <w:r>
        <w:rPr>
          <w:rFonts w:hint="eastAsia"/>
          <w:szCs w:val="21"/>
        </w:rPr>
        <w:t>GB/T 1.1</w:t>
      </w:r>
      <w:r>
        <w:rPr>
          <w:rFonts w:hint="eastAsia"/>
          <w:szCs w:val="21"/>
        </w:rPr>
        <w:t>—</w:t>
      </w:r>
      <w:r>
        <w:rPr>
          <w:rFonts w:hint="eastAsia"/>
          <w:szCs w:val="21"/>
        </w:rPr>
        <w:t>2009</w:t>
      </w:r>
      <w:r>
        <w:rPr>
          <w:rFonts w:hint="eastAsia"/>
          <w:szCs w:val="21"/>
        </w:rPr>
        <w:t>给出的规则起草</w:t>
      </w:r>
      <w:r w:rsidRPr="007F14A6">
        <w:rPr>
          <w:szCs w:val="21"/>
        </w:rPr>
        <w:t>。</w:t>
      </w:r>
    </w:p>
    <w:p w:rsidR="00D17E16" w:rsidRDefault="00D17E16" w:rsidP="00D17E16">
      <w:pPr>
        <w:widowControl/>
        <w:spacing w:line="380" w:lineRule="exact"/>
        <w:ind w:firstLineChars="200" w:firstLine="420"/>
        <w:rPr>
          <w:rFonts w:hint="eastAsia"/>
          <w:szCs w:val="21"/>
        </w:rPr>
      </w:pPr>
      <w:r w:rsidRPr="007F14A6">
        <w:rPr>
          <w:szCs w:val="21"/>
        </w:rPr>
        <w:t>本标准</w:t>
      </w:r>
      <w:r>
        <w:rPr>
          <w:rFonts w:hint="eastAsia"/>
          <w:szCs w:val="21"/>
        </w:rPr>
        <w:t>由中华人民共和国商务部提出并归口。</w:t>
      </w:r>
    </w:p>
    <w:p w:rsidR="00D17E16" w:rsidRPr="007F14A6" w:rsidRDefault="00D17E16" w:rsidP="00D17E16">
      <w:pPr>
        <w:widowControl/>
        <w:spacing w:line="380" w:lineRule="exact"/>
        <w:ind w:firstLineChars="200" w:firstLine="420"/>
        <w:rPr>
          <w:szCs w:val="21"/>
        </w:rPr>
      </w:pPr>
      <w:r w:rsidRPr="007F14A6">
        <w:rPr>
          <w:szCs w:val="21"/>
        </w:rPr>
        <w:t>本标准</w:t>
      </w:r>
      <w:r>
        <w:rPr>
          <w:rFonts w:hint="eastAsia"/>
          <w:szCs w:val="21"/>
        </w:rPr>
        <w:t>起草</w:t>
      </w:r>
      <w:r w:rsidRPr="007F14A6">
        <w:rPr>
          <w:szCs w:val="21"/>
        </w:rPr>
        <w:t>单位：</w:t>
      </w:r>
      <w:r>
        <w:rPr>
          <w:rFonts w:hint="eastAsia"/>
          <w:szCs w:val="21"/>
        </w:rPr>
        <w:t>中国仓储协会、中国银行业协会、中国民生银行股份有限公司、渣打银行（中国）有限公司、中国招商银行股份有限公司、中国工商银行股份有限公司、浙江涌金仓储股份有限公司、上海运亚仓储管理有限公司、</w:t>
      </w:r>
      <w:proofErr w:type="gramStart"/>
      <w:r>
        <w:rPr>
          <w:rFonts w:hint="eastAsia"/>
          <w:szCs w:val="21"/>
        </w:rPr>
        <w:t>南储仓储</w:t>
      </w:r>
      <w:proofErr w:type="gramEnd"/>
      <w:r>
        <w:rPr>
          <w:rFonts w:hint="eastAsia"/>
          <w:szCs w:val="21"/>
        </w:rPr>
        <w:t>管理集团有限公司、中国铁路物资股份有限公司</w:t>
      </w:r>
      <w:r w:rsidRPr="007F14A6">
        <w:rPr>
          <w:szCs w:val="21"/>
        </w:rPr>
        <w:t>。</w:t>
      </w:r>
    </w:p>
    <w:p w:rsidR="00D17E16" w:rsidRPr="007F14A6" w:rsidRDefault="00D17E16" w:rsidP="00D17E16">
      <w:pPr>
        <w:widowControl/>
        <w:spacing w:line="380" w:lineRule="exact"/>
        <w:ind w:firstLineChars="200" w:firstLine="420"/>
        <w:rPr>
          <w:szCs w:val="21"/>
        </w:rPr>
      </w:pPr>
      <w:r>
        <w:rPr>
          <w:rFonts w:hint="eastAsia"/>
          <w:szCs w:val="21"/>
        </w:rPr>
        <w:t>本标准</w:t>
      </w:r>
      <w:r w:rsidRPr="007F14A6">
        <w:rPr>
          <w:szCs w:val="21"/>
        </w:rPr>
        <w:t>主要起草人：</w:t>
      </w:r>
      <w:r>
        <w:rPr>
          <w:rFonts w:hint="eastAsia"/>
          <w:szCs w:val="21"/>
        </w:rPr>
        <w:t>沈绍基、余学军、卜祥瑞、李忠良、吕琦、鲁斌、郑学军、万怡、胡坤、童天水、杨曙光、李文杰、刘涛、李学红、宾飞、林震宇、侯杰、姜松</w:t>
      </w:r>
      <w:r w:rsidRPr="007F14A6">
        <w:rPr>
          <w:szCs w:val="21"/>
        </w:rPr>
        <w:t>。</w:t>
      </w:r>
    </w:p>
    <w:p w:rsidR="00D17E16" w:rsidRDefault="00D17E16" w:rsidP="00D17E16">
      <w:pPr>
        <w:widowControl/>
        <w:spacing w:line="360" w:lineRule="exact"/>
        <w:ind w:firstLineChars="200" w:firstLine="420"/>
        <w:rPr>
          <w:rFonts w:hint="eastAsia"/>
          <w:szCs w:val="21"/>
        </w:rPr>
      </w:pPr>
    </w:p>
    <w:p w:rsidR="00D17E16" w:rsidRDefault="00D17E16" w:rsidP="00D17E16">
      <w:pPr>
        <w:widowControl/>
        <w:spacing w:line="360" w:lineRule="exact"/>
        <w:ind w:firstLineChars="200" w:firstLine="420"/>
        <w:rPr>
          <w:rFonts w:hint="eastAsia"/>
          <w:szCs w:val="21"/>
        </w:rPr>
      </w:pPr>
    </w:p>
    <w:p w:rsidR="00D17E16" w:rsidRDefault="00D17E16" w:rsidP="00D17E16">
      <w:pPr>
        <w:widowControl/>
        <w:spacing w:line="360" w:lineRule="exact"/>
        <w:ind w:firstLineChars="200" w:firstLine="420"/>
        <w:rPr>
          <w:rFonts w:hint="eastAsia"/>
          <w:szCs w:val="21"/>
        </w:rPr>
      </w:pPr>
    </w:p>
    <w:p w:rsidR="00D17E16" w:rsidRDefault="00D17E16" w:rsidP="00D17E16">
      <w:pPr>
        <w:widowControl/>
        <w:spacing w:line="360" w:lineRule="exact"/>
        <w:ind w:firstLineChars="200" w:firstLine="420"/>
        <w:rPr>
          <w:rFonts w:hint="eastAsia"/>
          <w:szCs w:val="21"/>
        </w:rPr>
      </w:pPr>
    </w:p>
    <w:p w:rsidR="00D17E16" w:rsidRDefault="00D17E16" w:rsidP="00D17E16">
      <w:pPr>
        <w:widowControl/>
        <w:spacing w:line="360" w:lineRule="exact"/>
        <w:ind w:firstLineChars="200" w:firstLine="420"/>
        <w:rPr>
          <w:rFonts w:hint="eastAsia"/>
          <w:szCs w:val="21"/>
        </w:rPr>
      </w:pPr>
    </w:p>
    <w:p w:rsidR="00D17E16" w:rsidRDefault="00D17E16" w:rsidP="00D17E16">
      <w:pPr>
        <w:widowControl/>
        <w:spacing w:line="360" w:lineRule="exact"/>
        <w:ind w:firstLineChars="200" w:firstLine="420"/>
        <w:rPr>
          <w:rFonts w:hint="eastAsia"/>
          <w:szCs w:val="21"/>
        </w:rPr>
      </w:pPr>
    </w:p>
    <w:p w:rsidR="00D17E16" w:rsidRDefault="00D17E16" w:rsidP="00D17E16">
      <w:pPr>
        <w:widowControl/>
        <w:spacing w:line="360" w:lineRule="exact"/>
        <w:ind w:firstLineChars="200" w:firstLine="420"/>
        <w:rPr>
          <w:rFonts w:hint="eastAsia"/>
          <w:szCs w:val="21"/>
        </w:rPr>
      </w:pPr>
    </w:p>
    <w:p w:rsidR="00D17E16" w:rsidRDefault="00D17E16" w:rsidP="00D17E16">
      <w:pPr>
        <w:widowControl/>
        <w:spacing w:line="360" w:lineRule="exact"/>
        <w:ind w:firstLineChars="200" w:firstLine="420"/>
        <w:rPr>
          <w:rFonts w:hint="eastAsia"/>
          <w:szCs w:val="21"/>
        </w:rPr>
      </w:pPr>
    </w:p>
    <w:p w:rsidR="00D17E16" w:rsidRDefault="00D17E16" w:rsidP="00D17E16">
      <w:pPr>
        <w:widowControl/>
        <w:spacing w:line="360" w:lineRule="exact"/>
        <w:ind w:firstLineChars="200" w:firstLine="420"/>
        <w:rPr>
          <w:rFonts w:hint="eastAsia"/>
          <w:szCs w:val="21"/>
        </w:rPr>
      </w:pPr>
    </w:p>
    <w:p w:rsidR="00D17E16" w:rsidRDefault="00D17E16" w:rsidP="00D17E16">
      <w:pPr>
        <w:widowControl/>
        <w:spacing w:line="360" w:lineRule="exact"/>
        <w:ind w:firstLineChars="200" w:firstLine="420"/>
        <w:rPr>
          <w:rFonts w:hint="eastAsia"/>
          <w:szCs w:val="21"/>
        </w:rPr>
      </w:pPr>
    </w:p>
    <w:p w:rsidR="00D17E16" w:rsidRDefault="00D17E16" w:rsidP="00D17E16">
      <w:pPr>
        <w:widowControl/>
        <w:spacing w:line="360" w:lineRule="exact"/>
        <w:ind w:firstLineChars="200" w:firstLine="420"/>
        <w:rPr>
          <w:rFonts w:hint="eastAsia"/>
          <w:szCs w:val="21"/>
        </w:rPr>
      </w:pPr>
    </w:p>
    <w:p w:rsidR="00D17E16" w:rsidRDefault="00D17E16" w:rsidP="00D17E16">
      <w:pPr>
        <w:widowControl/>
        <w:spacing w:line="360" w:lineRule="exact"/>
        <w:ind w:firstLineChars="200" w:firstLine="420"/>
        <w:rPr>
          <w:rFonts w:hint="eastAsia"/>
          <w:szCs w:val="21"/>
        </w:rPr>
      </w:pPr>
    </w:p>
    <w:p w:rsidR="00D17E16" w:rsidRDefault="00D17E16" w:rsidP="00D17E16">
      <w:pPr>
        <w:widowControl/>
        <w:spacing w:line="360" w:lineRule="exact"/>
        <w:ind w:firstLineChars="200" w:firstLine="420"/>
        <w:rPr>
          <w:rFonts w:hint="eastAsia"/>
          <w:szCs w:val="21"/>
        </w:rPr>
      </w:pPr>
    </w:p>
    <w:p w:rsidR="00D17E16" w:rsidRDefault="00D17E16" w:rsidP="00D17E16">
      <w:pPr>
        <w:widowControl/>
        <w:spacing w:line="360" w:lineRule="exact"/>
        <w:ind w:firstLineChars="200" w:firstLine="420"/>
        <w:rPr>
          <w:rFonts w:hint="eastAsia"/>
          <w:szCs w:val="21"/>
        </w:rPr>
      </w:pPr>
    </w:p>
    <w:p w:rsidR="00D17E16" w:rsidRDefault="00D17E16" w:rsidP="00D17E16">
      <w:pPr>
        <w:widowControl/>
        <w:spacing w:line="360" w:lineRule="exact"/>
        <w:ind w:firstLineChars="200" w:firstLine="420"/>
        <w:rPr>
          <w:rFonts w:hint="eastAsia"/>
          <w:szCs w:val="21"/>
        </w:rPr>
      </w:pPr>
    </w:p>
    <w:p w:rsidR="00D17E16" w:rsidRDefault="00D17E16" w:rsidP="00D17E16">
      <w:pPr>
        <w:widowControl/>
        <w:spacing w:line="360" w:lineRule="exact"/>
        <w:ind w:firstLineChars="200" w:firstLine="420"/>
        <w:rPr>
          <w:rFonts w:hint="eastAsia"/>
          <w:szCs w:val="21"/>
        </w:rPr>
      </w:pPr>
    </w:p>
    <w:p w:rsidR="00D17E16" w:rsidRDefault="00D17E16" w:rsidP="00D17E16">
      <w:pPr>
        <w:widowControl/>
        <w:spacing w:line="360" w:lineRule="exact"/>
        <w:ind w:firstLineChars="200" w:firstLine="420"/>
        <w:rPr>
          <w:rFonts w:hint="eastAsia"/>
          <w:szCs w:val="21"/>
        </w:rPr>
      </w:pPr>
    </w:p>
    <w:p w:rsidR="00D17E16" w:rsidRDefault="00D17E16" w:rsidP="00D17E16">
      <w:pPr>
        <w:widowControl/>
        <w:spacing w:line="360" w:lineRule="exact"/>
        <w:ind w:firstLineChars="200" w:firstLine="420"/>
        <w:rPr>
          <w:rFonts w:hint="eastAsia"/>
          <w:szCs w:val="21"/>
        </w:rPr>
      </w:pPr>
    </w:p>
    <w:p w:rsidR="00D17E16" w:rsidRDefault="00D17E16" w:rsidP="00D17E16">
      <w:pPr>
        <w:widowControl/>
        <w:spacing w:line="360" w:lineRule="exact"/>
        <w:ind w:firstLineChars="200" w:firstLine="420"/>
        <w:rPr>
          <w:rFonts w:hint="eastAsia"/>
          <w:szCs w:val="21"/>
        </w:rPr>
      </w:pPr>
    </w:p>
    <w:p w:rsidR="00D17E16" w:rsidRDefault="00D17E16" w:rsidP="00D17E16">
      <w:pPr>
        <w:widowControl/>
        <w:spacing w:line="360" w:lineRule="exact"/>
        <w:ind w:firstLineChars="200" w:firstLine="420"/>
        <w:rPr>
          <w:rFonts w:hint="eastAsia"/>
          <w:szCs w:val="21"/>
        </w:rPr>
      </w:pPr>
    </w:p>
    <w:p w:rsidR="00D17E16" w:rsidRDefault="00D17E16" w:rsidP="00D17E16">
      <w:pPr>
        <w:widowControl/>
        <w:spacing w:line="360" w:lineRule="exact"/>
        <w:ind w:firstLineChars="200" w:firstLine="420"/>
        <w:rPr>
          <w:rFonts w:hint="eastAsia"/>
          <w:szCs w:val="21"/>
        </w:rPr>
      </w:pPr>
    </w:p>
    <w:p w:rsidR="00D17E16" w:rsidRDefault="00D17E16" w:rsidP="00D17E16">
      <w:pPr>
        <w:widowControl/>
        <w:spacing w:line="360" w:lineRule="exact"/>
        <w:ind w:firstLineChars="200" w:firstLine="420"/>
        <w:rPr>
          <w:rFonts w:hint="eastAsia"/>
          <w:szCs w:val="21"/>
        </w:rPr>
      </w:pPr>
    </w:p>
    <w:p w:rsidR="00D17E16" w:rsidRPr="009D21AD" w:rsidRDefault="00D17E16" w:rsidP="00D17E16">
      <w:pPr>
        <w:jc w:val="center"/>
        <w:rPr>
          <w:rFonts w:ascii="黑体" w:eastAsia="黑体" w:hAnsi="宋体"/>
          <w:bCs/>
          <w:spacing w:val="10"/>
          <w:sz w:val="30"/>
          <w:szCs w:val="30"/>
        </w:rPr>
      </w:pPr>
      <w:r>
        <w:rPr>
          <w:rFonts w:ascii="黑体" w:eastAsia="黑体" w:hAnsi="宋体" w:hint="eastAsia"/>
          <w:bCs/>
          <w:spacing w:val="10"/>
          <w:sz w:val="30"/>
          <w:szCs w:val="30"/>
        </w:rPr>
        <w:lastRenderedPageBreak/>
        <w:t>担保存货第三方管理规范</w:t>
      </w:r>
    </w:p>
    <w:p w:rsidR="00D17E16" w:rsidRPr="008A0EE9" w:rsidRDefault="00D17E16" w:rsidP="00D17E16">
      <w:pPr>
        <w:pStyle w:val="a"/>
        <w:numPr>
          <w:ilvl w:val="0"/>
          <w:numId w:val="2"/>
        </w:numPr>
        <w:ind w:left="0"/>
        <w:rPr>
          <w:rFonts w:hAnsi="黑体"/>
          <w:szCs w:val="21"/>
        </w:rPr>
      </w:pPr>
      <w:r w:rsidRPr="008A0EE9">
        <w:rPr>
          <w:rFonts w:hAnsi="黑体"/>
          <w:szCs w:val="21"/>
        </w:rPr>
        <w:t>范围</w:t>
      </w:r>
    </w:p>
    <w:p w:rsidR="00D17E16" w:rsidRDefault="00D17E16" w:rsidP="00D17E16">
      <w:pPr>
        <w:pStyle w:val="aa"/>
        <w:rPr>
          <w:rFonts w:hAnsi="宋体" w:hint="eastAsia"/>
          <w:szCs w:val="21"/>
        </w:rPr>
      </w:pPr>
      <w:r w:rsidRPr="00107006">
        <w:rPr>
          <w:rFonts w:hAnsi="宋体"/>
          <w:szCs w:val="21"/>
        </w:rPr>
        <w:t>本标准规定了</w:t>
      </w:r>
      <w:r>
        <w:rPr>
          <w:rFonts w:hAnsi="宋体" w:hint="eastAsia"/>
          <w:szCs w:val="21"/>
        </w:rPr>
        <w:t>担保存货第三方管理企业应具备的条件、三方管理的基本要求、第三方管理企业的管理规范、评价指标与方法</w:t>
      </w:r>
      <w:r w:rsidRPr="00107006">
        <w:rPr>
          <w:rFonts w:hAnsi="宋体"/>
          <w:szCs w:val="21"/>
        </w:rPr>
        <w:t>。</w:t>
      </w:r>
    </w:p>
    <w:p w:rsidR="00D17E16" w:rsidRPr="00107006" w:rsidRDefault="00D17E16" w:rsidP="00D17E16">
      <w:pPr>
        <w:pStyle w:val="aa"/>
        <w:rPr>
          <w:rFonts w:hAnsi="宋体"/>
          <w:szCs w:val="21"/>
        </w:rPr>
      </w:pPr>
      <w:r>
        <w:rPr>
          <w:rFonts w:hAnsi="宋体" w:hint="eastAsia"/>
          <w:szCs w:val="21"/>
        </w:rPr>
        <w:t>本标准适用于动产担保（含质押与抵押）融资所涉及的担保存货第三方管理。</w:t>
      </w:r>
    </w:p>
    <w:p w:rsidR="00D17E16" w:rsidRPr="008A0EE9" w:rsidRDefault="00D17E16" w:rsidP="00D17E16">
      <w:pPr>
        <w:pStyle w:val="a"/>
        <w:ind w:left="0"/>
        <w:rPr>
          <w:rFonts w:hAnsi="黑体"/>
          <w:szCs w:val="21"/>
        </w:rPr>
      </w:pPr>
      <w:r w:rsidRPr="008A0EE9">
        <w:rPr>
          <w:rFonts w:hAnsi="黑体"/>
          <w:szCs w:val="21"/>
        </w:rPr>
        <w:t>规范性引用文件</w:t>
      </w:r>
    </w:p>
    <w:p w:rsidR="00D17E16" w:rsidRPr="00107006" w:rsidRDefault="00D17E16" w:rsidP="00D17E16">
      <w:pPr>
        <w:pStyle w:val="aa"/>
        <w:rPr>
          <w:rFonts w:hAnsi="宋体"/>
          <w:szCs w:val="21"/>
        </w:rPr>
      </w:pPr>
      <w:r w:rsidRPr="00107006">
        <w:rPr>
          <w:rFonts w:hAnsi="宋体"/>
          <w:szCs w:val="21"/>
        </w:rPr>
        <w:t>下列文件对于本文件的应用是必不可少的。凡是注日期的引用文件，仅注日期的版本适用于本文件。凡是不注日期的引用文件，其最新版本（包括所有的修改单）适用于本文件。</w:t>
      </w:r>
    </w:p>
    <w:p w:rsidR="00D17E16" w:rsidRPr="00107006" w:rsidRDefault="00D17E16" w:rsidP="00D17E16">
      <w:pPr>
        <w:pStyle w:val="aa"/>
        <w:rPr>
          <w:rFonts w:hAnsi="宋体"/>
          <w:szCs w:val="21"/>
        </w:rPr>
      </w:pPr>
      <w:r w:rsidRPr="00107006">
        <w:rPr>
          <w:rFonts w:hAnsi="宋体"/>
          <w:szCs w:val="21"/>
        </w:rPr>
        <w:t>GB/T 18354 物流术语</w:t>
      </w:r>
    </w:p>
    <w:p w:rsidR="00D17E16" w:rsidRPr="008A0EE9" w:rsidRDefault="00D17E16" w:rsidP="00D17E16">
      <w:pPr>
        <w:pStyle w:val="a"/>
        <w:ind w:left="0"/>
        <w:rPr>
          <w:rFonts w:hAnsi="黑体"/>
          <w:szCs w:val="21"/>
        </w:rPr>
      </w:pPr>
      <w:r w:rsidRPr="008A0EE9">
        <w:rPr>
          <w:rFonts w:hAnsi="黑体"/>
          <w:szCs w:val="21"/>
        </w:rPr>
        <w:t>术语和定义</w:t>
      </w:r>
    </w:p>
    <w:p w:rsidR="00D17E16" w:rsidRPr="00107006" w:rsidRDefault="00D17E16" w:rsidP="00D17E16">
      <w:pPr>
        <w:pStyle w:val="aa"/>
        <w:rPr>
          <w:rFonts w:hAnsi="宋体"/>
          <w:szCs w:val="21"/>
        </w:rPr>
      </w:pPr>
      <w:r w:rsidRPr="00107006">
        <w:rPr>
          <w:rFonts w:hAnsi="宋体"/>
          <w:szCs w:val="21"/>
        </w:rPr>
        <w:t>GB/T 18354</w:t>
      </w:r>
      <w:r>
        <w:rPr>
          <w:rFonts w:hAnsi="宋体" w:hint="eastAsia"/>
          <w:szCs w:val="21"/>
        </w:rPr>
        <w:t>中</w:t>
      </w:r>
      <w:r w:rsidRPr="00107006">
        <w:rPr>
          <w:rFonts w:hAnsi="宋体"/>
          <w:szCs w:val="21"/>
        </w:rPr>
        <w:t>界定的</w:t>
      </w:r>
      <w:r>
        <w:rPr>
          <w:rFonts w:hAnsi="宋体" w:hint="eastAsia"/>
          <w:szCs w:val="21"/>
        </w:rPr>
        <w:t>以及下列</w:t>
      </w:r>
      <w:r w:rsidRPr="00107006">
        <w:rPr>
          <w:rFonts w:hAnsi="宋体"/>
          <w:szCs w:val="21"/>
        </w:rPr>
        <w:t>术语</w:t>
      </w:r>
      <w:r w:rsidRPr="00107006">
        <w:rPr>
          <w:rFonts w:hAnsi="宋体" w:hint="eastAsia"/>
          <w:szCs w:val="21"/>
        </w:rPr>
        <w:t>和定义</w:t>
      </w:r>
      <w:r w:rsidRPr="00107006">
        <w:rPr>
          <w:rFonts w:hAnsi="宋体"/>
          <w:szCs w:val="21"/>
        </w:rPr>
        <w:t>适用于本文件。</w:t>
      </w:r>
      <w:r>
        <w:rPr>
          <w:rFonts w:hAnsi="宋体" w:hint="eastAsia"/>
          <w:szCs w:val="21"/>
        </w:rPr>
        <w:t>为了便于使用，以下重复列出了某些术语和定义。</w:t>
      </w:r>
    </w:p>
    <w:p w:rsidR="00D17E16" w:rsidRDefault="00D17E16" w:rsidP="00D17E16">
      <w:pPr>
        <w:pStyle w:val="a0"/>
        <w:spacing w:beforeLines="0" w:afterLines="0"/>
        <w:rPr>
          <w:rFonts w:ascii="宋体" w:eastAsia="宋体" w:hAnsi="宋体" w:hint="eastAsia"/>
        </w:rPr>
      </w:pPr>
    </w:p>
    <w:p w:rsidR="00D17E16" w:rsidRDefault="00D17E16" w:rsidP="00D17E16">
      <w:pPr>
        <w:pStyle w:val="a0"/>
        <w:numPr>
          <w:ilvl w:val="0"/>
          <w:numId w:val="0"/>
        </w:numPr>
        <w:spacing w:beforeLines="0" w:afterLines="0"/>
        <w:ind w:firstLine="405"/>
        <w:rPr>
          <w:rFonts w:hAnsi="黑体" w:hint="eastAsia"/>
        </w:rPr>
      </w:pPr>
      <w:r w:rsidRPr="008A0EE9">
        <w:rPr>
          <w:rFonts w:hAnsi="黑体" w:hint="eastAsia"/>
        </w:rPr>
        <w:t>担保存货  inventory collateral</w:t>
      </w:r>
    </w:p>
    <w:p w:rsidR="00D17E16" w:rsidRPr="008A0EE9" w:rsidRDefault="00D17E16" w:rsidP="00D17E16">
      <w:pPr>
        <w:pStyle w:val="aa"/>
        <w:ind w:firstLineChars="192" w:firstLine="403"/>
        <w:rPr>
          <w:rFonts w:hint="eastAsia"/>
        </w:rPr>
      </w:pPr>
      <w:r>
        <w:rPr>
          <w:rFonts w:hint="eastAsia"/>
        </w:rPr>
        <w:t>借款人（含担保人）用于担保融资，存入特定仓库的原材料、半成品、产成品等（不含处于生产状态下的机床等设备）。</w:t>
      </w:r>
    </w:p>
    <w:p w:rsidR="00D17E16" w:rsidRDefault="00D17E16" w:rsidP="00D17E16">
      <w:pPr>
        <w:pStyle w:val="a0"/>
        <w:spacing w:beforeLines="0" w:afterLines="0"/>
        <w:rPr>
          <w:rFonts w:ascii="宋体" w:eastAsia="宋体" w:hAnsi="宋体" w:hint="eastAsia"/>
        </w:rPr>
      </w:pPr>
    </w:p>
    <w:p w:rsidR="00D17E16" w:rsidRDefault="00D17E16" w:rsidP="00D17E16">
      <w:pPr>
        <w:pStyle w:val="a0"/>
        <w:numPr>
          <w:ilvl w:val="0"/>
          <w:numId w:val="0"/>
        </w:numPr>
        <w:spacing w:beforeLines="0" w:afterLines="0"/>
        <w:ind w:firstLine="405"/>
        <w:rPr>
          <w:rFonts w:ascii="宋体" w:eastAsia="宋体" w:hAnsi="宋体" w:hint="eastAsia"/>
        </w:rPr>
      </w:pPr>
      <w:r w:rsidRPr="009D0A82">
        <w:rPr>
          <w:rFonts w:hAnsi="黑体" w:hint="eastAsia"/>
        </w:rPr>
        <w:t>担保存货第三方管理 third party inventory collateral management</w:t>
      </w:r>
    </w:p>
    <w:p w:rsidR="00D17E16" w:rsidRDefault="00D17E16" w:rsidP="00D17E16">
      <w:pPr>
        <w:pStyle w:val="a0"/>
        <w:numPr>
          <w:ilvl w:val="0"/>
          <w:numId w:val="0"/>
        </w:numPr>
        <w:spacing w:beforeLines="0" w:afterLines="0"/>
        <w:ind w:firstLineChars="200" w:firstLine="420"/>
        <w:rPr>
          <w:rFonts w:ascii="宋体" w:eastAsia="宋体" w:hAnsi="宋体" w:hint="eastAsia"/>
        </w:rPr>
      </w:pPr>
      <w:r>
        <w:rPr>
          <w:rFonts w:ascii="宋体" w:eastAsia="宋体" w:hAnsi="宋体" w:hint="eastAsia"/>
        </w:rPr>
        <w:t>为了保障存货担保融资的安全，贷款人委托第三方管理企业对担保存货实施的管理活动，包括监管与监控两种管理方式</w:t>
      </w:r>
      <w:r w:rsidRPr="00107006">
        <w:rPr>
          <w:rFonts w:ascii="宋体" w:eastAsia="宋体" w:hAnsi="宋体"/>
        </w:rPr>
        <w:t>。</w:t>
      </w:r>
    </w:p>
    <w:p w:rsidR="00D17E16" w:rsidRDefault="00D17E16" w:rsidP="00D17E16">
      <w:pPr>
        <w:pStyle w:val="a0"/>
        <w:spacing w:beforeLines="0" w:afterLines="0"/>
        <w:rPr>
          <w:rFonts w:ascii="宋体" w:eastAsia="宋体" w:hAnsi="宋体" w:hint="eastAsia"/>
        </w:rPr>
      </w:pPr>
    </w:p>
    <w:p w:rsidR="00D17E16" w:rsidRPr="009D0A82" w:rsidRDefault="00D17E16" w:rsidP="00D17E16">
      <w:pPr>
        <w:pStyle w:val="a0"/>
        <w:numPr>
          <w:ilvl w:val="0"/>
          <w:numId w:val="0"/>
        </w:numPr>
        <w:spacing w:beforeLines="0" w:afterLines="0"/>
        <w:ind w:firstLine="405"/>
        <w:rPr>
          <w:rFonts w:hAnsi="黑体" w:hint="eastAsia"/>
        </w:rPr>
      </w:pPr>
      <w:r w:rsidRPr="009D0A82">
        <w:rPr>
          <w:rFonts w:hAnsi="黑体" w:hint="eastAsia"/>
        </w:rPr>
        <w:t>担保存货第三方管理企业 third party inventory collateral management enterprise</w:t>
      </w:r>
    </w:p>
    <w:p w:rsidR="00D17E16" w:rsidRPr="00107006" w:rsidRDefault="00D17E16" w:rsidP="00D17E16">
      <w:pPr>
        <w:pStyle w:val="a0"/>
        <w:numPr>
          <w:ilvl w:val="0"/>
          <w:numId w:val="0"/>
        </w:numPr>
        <w:spacing w:beforeLines="0" w:afterLines="0"/>
        <w:ind w:firstLineChars="200" w:firstLine="420"/>
        <w:rPr>
          <w:rFonts w:ascii="宋体" w:eastAsia="宋体" w:hAnsi="宋体"/>
        </w:rPr>
      </w:pPr>
      <w:r>
        <w:rPr>
          <w:rFonts w:ascii="宋体" w:eastAsia="宋体" w:hAnsi="宋体" w:hint="eastAsia"/>
        </w:rPr>
        <w:t>受贷款人委托，对担保存货实施监管或监控的仓储型物流企业、仓储管理企业</w:t>
      </w:r>
      <w:r w:rsidRPr="00107006">
        <w:rPr>
          <w:rFonts w:ascii="宋体" w:eastAsia="宋体" w:hAnsi="宋体"/>
        </w:rPr>
        <w:t>。</w:t>
      </w:r>
    </w:p>
    <w:p w:rsidR="00D17E16" w:rsidRDefault="00D17E16" w:rsidP="00D17E16">
      <w:pPr>
        <w:pStyle w:val="a0"/>
        <w:spacing w:beforeLines="0" w:afterLines="0"/>
        <w:rPr>
          <w:rFonts w:ascii="宋体" w:eastAsia="宋体" w:hAnsi="宋体" w:hint="eastAsia"/>
        </w:rPr>
      </w:pPr>
    </w:p>
    <w:p w:rsidR="00D17E16" w:rsidRPr="009D0A82" w:rsidRDefault="00D17E16" w:rsidP="00D17E16">
      <w:pPr>
        <w:pStyle w:val="a0"/>
        <w:numPr>
          <w:ilvl w:val="0"/>
          <w:numId w:val="0"/>
        </w:numPr>
        <w:spacing w:beforeLines="0" w:afterLines="0"/>
        <w:ind w:firstLine="405"/>
        <w:rPr>
          <w:rFonts w:hAnsi="黑体" w:hint="eastAsia"/>
        </w:rPr>
      </w:pPr>
      <w:r w:rsidRPr="009D0A82">
        <w:rPr>
          <w:rFonts w:hAnsi="黑体" w:hint="eastAsia"/>
        </w:rPr>
        <w:t>监管方式 collateral management</w:t>
      </w:r>
    </w:p>
    <w:p w:rsidR="00D17E16" w:rsidRPr="00947240" w:rsidRDefault="00D17E16" w:rsidP="00D17E16">
      <w:pPr>
        <w:pStyle w:val="a0"/>
        <w:numPr>
          <w:ilvl w:val="0"/>
          <w:numId w:val="0"/>
        </w:numPr>
        <w:spacing w:beforeLines="0" w:afterLines="0"/>
        <w:ind w:firstLineChars="200" w:firstLine="420"/>
        <w:rPr>
          <w:rFonts w:ascii="宋体" w:eastAsia="宋体" w:hAnsi="宋体" w:hint="eastAsia"/>
        </w:rPr>
      </w:pPr>
      <w:r>
        <w:rPr>
          <w:rFonts w:ascii="宋体" w:eastAsia="宋体" w:hAnsi="宋体" w:hint="eastAsia"/>
        </w:rPr>
        <w:t>担保存货第三方管理企业对担保存货实施唯一、持续、明示的占有、保管和控制的管理方式。</w:t>
      </w:r>
    </w:p>
    <w:p w:rsidR="00D17E16" w:rsidRDefault="00D17E16" w:rsidP="00D17E16">
      <w:pPr>
        <w:pStyle w:val="a0"/>
        <w:spacing w:beforeLines="0" w:afterLines="0"/>
        <w:rPr>
          <w:rFonts w:ascii="宋体" w:eastAsia="宋体" w:hAnsi="宋体" w:hint="eastAsia"/>
        </w:rPr>
      </w:pPr>
    </w:p>
    <w:p w:rsidR="00D17E16" w:rsidRPr="009D0A82" w:rsidRDefault="00D17E16" w:rsidP="00D17E16">
      <w:pPr>
        <w:pStyle w:val="a0"/>
        <w:numPr>
          <w:ilvl w:val="0"/>
          <w:numId w:val="0"/>
        </w:numPr>
        <w:spacing w:beforeLines="0" w:afterLines="0"/>
        <w:ind w:firstLine="405"/>
        <w:rPr>
          <w:rFonts w:hAnsi="黑体" w:hint="eastAsia"/>
        </w:rPr>
      </w:pPr>
      <w:r w:rsidRPr="009D0A82">
        <w:rPr>
          <w:rFonts w:hAnsi="黑体" w:hint="eastAsia"/>
        </w:rPr>
        <w:t>监控方式 collateral monitoring</w:t>
      </w:r>
    </w:p>
    <w:p w:rsidR="00D17E16" w:rsidRPr="00947240" w:rsidRDefault="00D17E16" w:rsidP="00D17E16">
      <w:pPr>
        <w:pStyle w:val="a0"/>
        <w:numPr>
          <w:ilvl w:val="0"/>
          <w:numId w:val="0"/>
        </w:numPr>
        <w:spacing w:beforeLines="0" w:afterLines="0"/>
        <w:ind w:firstLineChars="200" w:firstLine="420"/>
        <w:rPr>
          <w:rFonts w:ascii="宋体" w:eastAsia="宋体" w:hAnsi="宋体" w:hint="eastAsia"/>
        </w:rPr>
      </w:pPr>
      <w:r w:rsidRPr="00947240">
        <w:rPr>
          <w:rFonts w:ascii="宋体" w:eastAsia="宋体" w:hAnsi="宋体" w:hint="eastAsia"/>
        </w:rPr>
        <w:t>担保存货第三方管理企业对担保存货进行核实与报告的管理方式。</w:t>
      </w:r>
    </w:p>
    <w:p w:rsidR="00D17E16" w:rsidRDefault="00D17E16" w:rsidP="00D17E16">
      <w:pPr>
        <w:pStyle w:val="a0"/>
        <w:spacing w:beforeLines="0" w:afterLines="0"/>
        <w:rPr>
          <w:rFonts w:ascii="宋体" w:eastAsia="宋体" w:hAnsi="宋体" w:hint="eastAsia"/>
        </w:rPr>
      </w:pPr>
    </w:p>
    <w:p w:rsidR="00D17E16" w:rsidRPr="009D0A82" w:rsidRDefault="00D17E16" w:rsidP="00D17E16">
      <w:pPr>
        <w:pStyle w:val="a0"/>
        <w:numPr>
          <w:ilvl w:val="0"/>
          <w:numId w:val="0"/>
        </w:numPr>
        <w:spacing w:beforeLines="0" w:afterLines="0"/>
        <w:ind w:firstLine="405"/>
        <w:rPr>
          <w:rFonts w:hAnsi="黑体" w:hint="eastAsia"/>
        </w:rPr>
      </w:pPr>
      <w:r w:rsidRPr="009D0A82">
        <w:rPr>
          <w:rFonts w:hAnsi="黑体" w:hint="eastAsia"/>
        </w:rPr>
        <w:t>担保存货监管协议  collateral management agreement</w:t>
      </w:r>
    </w:p>
    <w:p w:rsidR="00D17E16" w:rsidRPr="00947240" w:rsidRDefault="00D17E16" w:rsidP="00D17E16">
      <w:pPr>
        <w:pStyle w:val="a0"/>
        <w:numPr>
          <w:ilvl w:val="0"/>
          <w:numId w:val="0"/>
        </w:numPr>
        <w:spacing w:beforeLines="0" w:afterLines="0"/>
        <w:ind w:firstLineChars="200" w:firstLine="420"/>
      </w:pPr>
      <w:r w:rsidRPr="00947240">
        <w:rPr>
          <w:rFonts w:ascii="宋体" w:eastAsia="宋体" w:hAnsi="宋体" w:hint="eastAsia"/>
        </w:rPr>
        <w:t>担保存货第三方管理企业与借、贷双方签订的，约定担保存货第三方管理企业对担保存货实施监管，并明确各方权利义务的书面文件。</w:t>
      </w:r>
    </w:p>
    <w:p w:rsidR="00D17E16" w:rsidRDefault="00D17E16" w:rsidP="00D17E16">
      <w:pPr>
        <w:pStyle w:val="a0"/>
        <w:spacing w:beforeLines="0" w:afterLines="0"/>
        <w:rPr>
          <w:rFonts w:ascii="宋体" w:eastAsia="宋体" w:hAnsi="宋体" w:hint="eastAsia"/>
        </w:rPr>
      </w:pPr>
    </w:p>
    <w:p w:rsidR="00D17E16" w:rsidRPr="009D0A82" w:rsidRDefault="00D17E16" w:rsidP="00D17E16">
      <w:pPr>
        <w:pStyle w:val="a0"/>
        <w:numPr>
          <w:ilvl w:val="0"/>
          <w:numId w:val="0"/>
        </w:numPr>
        <w:spacing w:beforeLines="0" w:afterLines="0"/>
        <w:ind w:firstLine="405"/>
        <w:rPr>
          <w:rFonts w:hAnsi="黑体" w:hint="eastAsia"/>
        </w:rPr>
      </w:pPr>
      <w:r w:rsidRPr="009D0A82">
        <w:rPr>
          <w:rFonts w:hAnsi="黑体" w:hint="eastAsia"/>
        </w:rPr>
        <w:t>担保存货监控协议 collateral monitoring agreement</w:t>
      </w:r>
    </w:p>
    <w:p w:rsidR="00D17E16" w:rsidRPr="00947240" w:rsidRDefault="00D17E16" w:rsidP="00D17E16">
      <w:pPr>
        <w:pStyle w:val="a0"/>
        <w:numPr>
          <w:ilvl w:val="0"/>
          <w:numId w:val="0"/>
        </w:numPr>
        <w:spacing w:beforeLines="0" w:afterLines="0"/>
        <w:ind w:firstLineChars="200" w:firstLine="420"/>
      </w:pPr>
      <w:r w:rsidRPr="001E1B8F">
        <w:rPr>
          <w:rFonts w:ascii="宋体" w:eastAsia="宋体" w:hAnsi="宋体" w:hint="eastAsia"/>
        </w:rPr>
        <w:lastRenderedPageBreak/>
        <w:t>担保存货第三方管理企业与</w:t>
      </w:r>
      <w:r w:rsidRPr="00947240">
        <w:rPr>
          <w:rFonts w:ascii="宋体" w:eastAsia="宋体" w:hAnsi="宋体" w:hint="eastAsia"/>
        </w:rPr>
        <w:t>借、贷双方签订的，约定担保存货第三方管理企业对担保存货实施监</w:t>
      </w:r>
      <w:r>
        <w:rPr>
          <w:rFonts w:ascii="宋体" w:eastAsia="宋体" w:hAnsi="宋体" w:hint="eastAsia"/>
        </w:rPr>
        <w:t>控</w:t>
      </w:r>
      <w:r w:rsidRPr="00947240">
        <w:rPr>
          <w:rFonts w:ascii="宋体" w:eastAsia="宋体" w:hAnsi="宋体" w:hint="eastAsia"/>
        </w:rPr>
        <w:t>，并明确各方权利义务的书面文件。</w:t>
      </w:r>
    </w:p>
    <w:p w:rsidR="00D17E16" w:rsidRDefault="00D17E16" w:rsidP="00D17E16">
      <w:pPr>
        <w:pStyle w:val="a0"/>
        <w:spacing w:beforeLines="0" w:afterLines="0"/>
        <w:rPr>
          <w:rFonts w:ascii="宋体" w:eastAsia="宋体" w:hAnsi="宋体" w:hint="eastAsia"/>
        </w:rPr>
      </w:pPr>
    </w:p>
    <w:p w:rsidR="00D17E16" w:rsidRPr="009D0A82" w:rsidRDefault="00D17E16" w:rsidP="00D17E16">
      <w:pPr>
        <w:pStyle w:val="a0"/>
        <w:numPr>
          <w:ilvl w:val="0"/>
          <w:numId w:val="0"/>
        </w:numPr>
        <w:spacing w:beforeLines="0" w:afterLines="0"/>
        <w:ind w:firstLine="405"/>
        <w:rPr>
          <w:rFonts w:hAnsi="黑体" w:hint="eastAsia"/>
        </w:rPr>
      </w:pPr>
      <w:r w:rsidRPr="009D0A82">
        <w:rPr>
          <w:rFonts w:hAnsi="黑体" w:hint="eastAsia"/>
        </w:rPr>
        <w:t>特定仓库 specific warehouse</w:t>
      </w:r>
    </w:p>
    <w:p w:rsidR="00D17E16" w:rsidRPr="00107006" w:rsidRDefault="00D17E16" w:rsidP="00D17E16">
      <w:pPr>
        <w:pStyle w:val="a0"/>
        <w:numPr>
          <w:ilvl w:val="0"/>
          <w:numId w:val="0"/>
        </w:numPr>
        <w:spacing w:beforeLines="0" w:afterLines="0"/>
        <w:ind w:firstLineChars="200" w:firstLine="420"/>
        <w:rPr>
          <w:rFonts w:ascii="宋体" w:eastAsia="宋体" w:hAnsi="宋体"/>
        </w:rPr>
      </w:pPr>
      <w:r>
        <w:rPr>
          <w:rFonts w:ascii="宋体" w:eastAsia="宋体" w:hAnsi="宋体" w:hint="eastAsia"/>
        </w:rPr>
        <w:t>担保存货第三方管理企业、借款人自有或租用，并经贷款人认可的，用于存放担保存货的场所，包括但不限于库房、储罐、货场、集装箱堆场等</w:t>
      </w:r>
      <w:r w:rsidRPr="00107006">
        <w:rPr>
          <w:rFonts w:ascii="宋体" w:eastAsia="宋体" w:hAnsi="宋体"/>
        </w:rPr>
        <w:t>。</w:t>
      </w:r>
    </w:p>
    <w:p w:rsidR="00D17E16" w:rsidRDefault="00D17E16" w:rsidP="00D17E16">
      <w:pPr>
        <w:pStyle w:val="a0"/>
        <w:spacing w:beforeLines="0" w:afterLines="0"/>
        <w:rPr>
          <w:rFonts w:ascii="宋体" w:eastAsia="宋体" w:hAnsi="宋体" w:hint="eastAsia"/>
        </w:rPr>
      </w:pPr>
    </w:p>
    <w:p w:rsidR="00D17E16" w:rsidRPr="009D0A82" w:rsidRDefault="00D17E16" w:rsidP="00D17E16">
      <w:pPr>
        <w:pStyle w:val="a0"/>
        <w:numPr>
          <w:ilvl w:val="0"/>
          <w:numId w:val="0"/>
        </w:numPr>
        <w:spacing w:beforeLines="0" w:afterLines="0"/>
        <w:ind w:firstLine="405"/>
        <w:rPr>
          <w:rFonts w:hAnsi="黑体" w:hint="eastAsia"/>
        </w:rPr>
      </w:pPr>
      <w:r w:rsidRPr="009D0A82">
        <w:rPr>
          <w:rFonts w:hAnsi="黑体" w:hint="eastAsia"/>
        </w:rPr>
        <w:t>担保存货标识</w:t>
      </w:r>
      <w:r>
        <w:rPr>
          <w:rFonts w:hAnsi="黑体" w:hint="eastAsia"/>
        </w:rPr>
        <w:t xml:space="preserve"> inventory collateral mark</w:t>
      </w:r>
    </w:p>
    <w:p w:rsidR="00D17E16" w:rsidRDefault="00D17E16" w:rsidP="00D17E16">
      <w:pPr>
        <w:pStyle w:val="aa"/>
        <w:rPr>
          <w:rFonts w:hint="eastAsia"/>
        </w:rPr>
      </w:pPr>
      <w:r>
        <w:rPr>
          <w:rFonts w:hint="eastAsia"/>
        </w:rPr>
        <w:t>在特定仓库内设立的，用于宣示、表明、识别担保存货现状的标识、标牌、注记等。</w:t>
      </w:r>
    </w:p>
    <w:p w:rsidR="00D17E16" w:rsidRDefault="00D17E16" w:rsidP="00D17E16">
      <w:pPr>
        <w:pStyle w:val="a0"/>
        <w:spacing w:beforeLines="0" w:afterLines="0"/>
        <w:rPr>
          <w:rFonts w:ascii="宋体" w:eastAsia="宋体" w:hAnsi="宋体" w:hint="eastAsia"/>
        </w:rPr>
      </w:pPr>
    </w:p>
    <w:p w:rsidR="00D17E16" w:rsidRPr="009D0A82" w:rsidRDefault="00D17E16" w:rsidP="00D17E16">
      <w:pPr>
        <w:pStyle w:val="a0"/>
        <w:numPr>
          <w:ilvl w:val="0"/>
          <w:numId w:val="0"/>
        </w:numPr>
        <w:spacing w:beforeLines="0" w:afterLines="0"/>
        <w:ind w:firstLine="405"/>
        <w:rPr>
          <w:rFonts w:hAnsi="黑体" w:hint="eastAsia"/>
        </w:rPr>
      </w:pPr>
      <w:r w:rsidRPr="009D0A82">
        <w:rPr>
          <w:rFonts w:hAnsi="黑体" w:hint="eastAsia"/>
        </w:rPr>
        <w:t>仓单</w:t>
      </w:r>
      <w:r>
        <w:rPr>
          <w:rFonts w:hAnsi="黑体" w:hint="eastAsia"/>
        </w:rPr>
        <w:t xml:space="preserve"> warehouse receipt</w:t>
      </w:r>
    </w:p>
    <w:p w:rsidR="00D17E16" w:rsidRDefault="00D17E16" w:rsidP="00D17E16">
      <w:pPr>
        <w:pStyle w:val="a0"/>
        <w:numPr>
          <w:ilvl w:val="0"/>
          <w:numId w:val="0"/>
        </w:numPr>
        <w:spacing w:beforeLines="0" w:afterLines="0"/>
        <w:ind w:firstLineChars="200" w:firstLine="420"/>
        <w:rPr>
          <w:rFonts w:ascii="宋体" w:eastAsia="宋体" w:hAnsi="宋体" w:hint="eastAsia"/>
        </w:rPr>
      </w:pPr>
      <w:r>
        <w:rPr>
          <w:rFonts w:ascii="宋体" w:eastAsia="宋体" w:hAnsi="宋体" w:hint="eastAsia"/>
        </w:rPr>
        <w:t>仓储保管人在与存货人签订仓储保管合同的基础上，按照行业惯例，以表面审查、外观查验为一般原则，对存货人所交付的仓储物品进行验收之后出具的权利凭证。</w:t>
      </w:r>
    </w:p>
    <w:p w:rsidR="00D17E16" w:rsidRPr="003358BD" w:rsidRDefault="00D17E16" w:rsidP="00D17E16">
      <w:pPr>
        <w:pStyle w:val="aa"/>
        <w:rPr>
          <w:rFonts w:hint="eastAsia"/>
        </w:rPr>
      </w:pPr>
      <w:r>
        <w:rPr>
          <w:rFonts w:hint="eastAsia"/>
        </w:rPr>
        <w:t>[GB/T 18354-2006，定义3.22]</w:t>
      </w:r>
    </w:p>
    <w:p w:rsidR="00D17E16" w:rsidRDefault="00D17E16" w:rsidP="00D17E16">
      <w:pPr>
        <w:pStyle w:val="a0"/>
        <w:spacing w:beforeLines="0" w:afterLines="0"/>
        <w:rPr>
          <w:rFonts w:ascii="宋体" w:eastAsia="宋体" w:hAnsi="宋体" w:hint="eastAsia"/>
        </w:rPr>
      </w:pPr>
    </w:p>
    <w:p w:rsidR="00D17E16" w:rsidRDefault="00D17E16" w:rsidP="00D17E16">
      <w:pPr>
        <w:pStyle w:val="a0"/>
        <w:numPr>
          <w:ilvl w:val="0"/>
          <w:numId w:val="0"/>
        </w:numPr>
        <w:spacing w:beforeLines="0" w:afterLines="0"/>
        <w:ind w:firstLine="405"/>
        <w:rPr>
          <w:rFonts w:hAnsi="黑体" w:hint="eastAsia"/>
        </w:rPr>
      </w:pPr>
      <w:r w:rsidRPr="008A0EE9">
        <w:rPr>
          <w:rFonts w:hAnsi="黑体" w:hint="eastAsia"/>
        </w:rPr>
        <w:t>担保存货</w:t>
      </w:r>
      <w:r>
        <w:rPr>
          <w:rFonts w:hAnsi="黑体" w:hint="eastAsia"/>
        </w:rPr>
        <w:t>留置</w:t>
      </w:r>
      <w:r w:rsidRPr="008A0EE9">
        <w:rPr>
          <w:rFonts w:hAnsi="黑体" w:hint="eastAsia"/>
        </w:rPr>
        <w:t xml:space="preserve">  inventory collateral</w:t>
      </w:r>
      <w:r>
        <w:rPr>
          <w:rFonts w:hAnsi="黑体" w:hint="eastAsia"/>
        </w:rPr>
        <w:t xml:space="preserve"> lien/retention</w:t>
      </w:r>
    </w:p>
    <w:p w:rsidR="00D17E16" w:rsidRPr="008A0EE9" w:rsidRDefault="00D17E16" w:rsidP="00D17E16">
      <w:pPr>
        <w:pStyle w:val="aa"/>
        <w:ind w:firstLineChars="192" w:firstLine="403"/>
        <w:rPr>
          <w:rFonts w:hint="eastAsia"/>
        </w:rPr>
      </w:pPr>
      <w:r>
        <w:rPr>
          <w:rFonts w:hint="eastAsia"/>
        </w:rPr>
        <w:t>借、贷双方未按协议向担保存货第三方管理企业支付相关管理费用，担保存货第三方管理企业一句协议扣留担保存货，以存货折价、拍卖或变卖的价款优先受偿的安排。</w:t>
      </w:r>
    </w:p>
    <w:p w:rsidR="00D17E16" w:rsidRPr="003358BD" w:rsidRDefault="00D17E16" w:rsidP="00D17E16">
      <w:pPr>
        <w:pStyle w:val="a"/>
        <w:ind w:left="0"/>
        <w:rPr>
          <w:rFonts w:hAnsi="黑体"/>
          <w:szCs w:val="21"/>
        </w:rPr>
      </w:pPr>
      <w:r w:rsidRPr="003358BD">
        <w:rPr>
          <w:rFonts w:hAnsi="黑体" w:hint="eastAsia"/>
          <w:szCs w:val="21"/>
        </w:rPr>
        <w:t>第三方管理企业应具备的条件</w:t>
      </w:r>
    </w:p>
    <w:p w:rsidR="00D17E16" w:rsidRPr="003358BD" w:rsidRDefault="00D17E16" w:rsidP="00D17E16">
      <w:pPr>
        <w:pStyle w:val="a0"/>
        <w:spacing w:beforeLines="0" w:afterLines="0"/>
        <w:rPr>
          <w:rFonts w:hAnsi="黑体" w:hint="eastAsia"/>
        </w:rPr>
      </w:pPr>
      <w:r w:rsidRPr="003358BD">
        <w:rPr>
          <w:rFonts w:hAnsi="黑体" w:hint="eastAsia"/>
        </w:rPr>
        <w:t>企业基础条件</w:t>
      </w:r>
    </w:p>
    <w:p w:rsidR="00D17E16" w:rsidRPr="00107006" w:rsidRDefault="00D17E16" w:rsidP="00D17E16">
      <w:pPr>
        <w:pStyle w:val="a0"/>
        <w:numPr>
          <w:ilvl w:val="0"/>
          <w:numId w:val="0"/>
        </w:numPr>
        <w:spacing w:beforeLines="0" w:afterLines="0"/>
        <w:ind w:firstLineChars="200" w:firstLine="420"/>
        <w:rPr>
          <w:rFonts w:ascii="宋体" w:eastAsia="宋体" w:hAnsi="宋体"/>
        </w:rPr>
      </w:pPr>
      <w:r>
        <w:rPr>
          <w:rFonts w:ascii="宋体" w:eastAsia="宋体" w:hAnsi="宋体" w:hint="eastAsia"/>
        </w:rPr>
        <w:t>在工商行政管理部门登记注册，企业产权清晰，有完善的治理结构，仓储业务或担保存货管理的主业突出</w:t>
      </w:r>
      <w:r w:rsidRPr="00107006">
        <w:rPr>
          <w:rFonts w:ascii="宋体" w:eastAsia="宋体" w:hAnsi="宋体"/>
        </w:rPr>
        <w:t>。</w:t>
      </w:r>
    </w:p>
    <w:p w:rsidR="00D17E16" w:rsidRDefault="00D17E16" w:rsidP="00D17E16">
      <w:pPr>
        <w:pStyle w:val="a0"/>
        <w:spacing w:beforeLines="0" w:afterLines="0"/>
        <w:rPr>
          <w:rFonts w:hAnsi="黑体" w:hint="eastAsia"/>
        </w:rPr>
      </w:pPr>
      <w:r>
        <w:rPr>
          <w:rFonts w:hAnsi="黑体" w:hint="eastAsia"/>
        </w:rPr>
        <w:t>资本条件</w:t>
      </w:r>
    </w:p>
    <w:p w:rsidR="00D17E16" w:rsidRPr="003358BD" w:rsidRDefault="00D17E16" w:rsidP="00D17E16">
      <w:pPr>
        <w:pStyle w:val="aa"/>
      </w:pPr>
      <w:r>
        <w:rPr>
          <w:rFonts w:hint="eastAsia"/>
        </w:rPr>
        <w:t>注册资本、净资产规模等与其业务规模相匹配。</w:t>
      </w:r>
    </w:p>
    <w:p w:rsidR="00D17E16" w:rsidRDefault="00D17E16" w:rsidP="00D17E16">
      <w:pPr>
        <w:pStyle w:val="a0"/>
        <w:spacing w:beforeLines="0" w:afterLines="0"/>
        <w:rPr>
          <w:rFonts w:hAnsi="黑体" w:hint="eastAsia"/>
        </w:rPr>
      </w:pPr>
      <w:r>
        <w:rPr>
          <w:rFonts w:hAnsi="黑体" w:hint="eastAsia"/>
        </w:rPr>
        <w:t>仓库条件</w:t>
      </w:r>
    </w:p>
    <w:p w:rsidR="00D17E16" w:rsidRPr="003358BD" w:rsidRDefault="00D17E16" w:rsidP="00D17E16">
      <w:pPr>
        <w:pStyle w:val="aa"/>
      </w:pPr>
      <w:r>
        <w:rPr>
          <w:rFonts w:hint="eastAsia"/>
        </w:rPr>
        <w:t>仓库产权清晰，外租仓库有合法有效的租赁合同。仓库防火、防汛、防盗等安全设施齐全，并经公安消防部门验收合格。库区各控制点安装实时监控设备。</w:t>
      </w:r>
    </w:p>
    <w:p w:rsidR="00D17E16" w:rsidRDefault="00D17E16" w:rsidP="00D17E16">
      <w:pPr>
        <w:pStyle w:val="a0"/>
        <w:spacing w:beforeLines="0" w:afterLines="0"/>
        <w:rPr>
          <w:rFonts w:hAnsi="黑体" w:hint="eastAsia"/>
        </w:rPr>
      </w:pPr>
      <w:r>
        <w:rPr>
          <w:rFonts w:hAnsi="黑体" w:hint="eastAsia"/>
        </w:rPr>
        <w:t>配套设施条件</w:t>
      </w:r>
    </w:p>
    <w:p w:rsidR="00D17E16" w:rsidRPr="003358BD" w:rsidRDefault="00D17E16" w:rsidP="00D17E16">
      <w:pPr>
        <w:pStyle w:val="aa"/>
      </w:pPr>
      <w:r>
        <w:rPr>
          <w:rFonts w:hint="eastAsia"/>
        </w:rPr>
        <w:t>有满足存储作业需要的装卸设备、容器以及符合国家要求的计量工具等。配备使用担保存货管理要求的信息管理系统，能够实现与借贷双方数据交换、信息沟通和报告。</w:t>
      </w:r>
    </w:p>
    <w:p w:rsidR="00D17E16" w:rsidRDefault="00D17E16" w:rsidP="00D17E16">
      <w:pPr>
        <w:pStyle w:val="a0"/>
        <w:spacing w:beforeLines="0" w:afterLines="0"/>
        <w:rPr>
          <w:rFonts w:hAnsi="黑体" w:hint="eastAsia"/>
        </w:rPr>
      </w:pPr>
      <w:r>
        <w:rPr>
          <w:rFonts w:hAnsi="黑体" w:hint="eastAsia"/>
        </w:rPr>
        <w:t>组织管理条件</w:t>
      </w:r>
    </w:p>
    <w:p w:rsidR="00D17E16" w:rsidRPr="003358BD" w:rsidRDefault="00D17E16" w:rsidP="00D17E16">
      <w:pPr>
        <w:pStyle w:val="aa"/>
      </w:pPr>
      <w:r>
        <w:rPr>
          <w:rFonts w:hint="eastAsia"/>
        </w:rPr>
        <w:t>有健全的组织架构，完善的规章制度、业务流程、作业规范，有风险预警及突发事件处理机制和持续改进的办法和措施。主要负责人应具备一定的担保存货管理经验；配备经过专业培训、从事担保存货管理并承担相应责任的本企业正式职工；有健全的培训、考核、检查、监管机制。</w:t>
      </w:r>
    </w:p>
    <w:p w:rsidR="00D17E16" w:rsidRDefault="00D17E16" w:rsidP="00D17E16">
      <w:pPr>
        <w:pStyle w:val="a0"/>
        <w:spacing w:beforeLines="0" w:afterLines="0"/>
        <w:rPr>
          <w:rFonts w:hAnsi="黑体" w:hint="eastAsia"/>
        </w:rPr>
      </w:pPr>
      <w:r>
        <w:rPr>
          <w:rFonts w:hAnsi="黑体" w:hint="eastAsia"/>
        </w:rPr>
        <w:t>信用条件</w:t>
      </w:r>
    </w:p>
    <w:p w:rsidR="00D17E16" w:rsidRPr="003D312C" w:rsidRDefault="00D17E16" w:rsidP="00D17E16">
      <w:pPr>
        <w:pStyle w:val="aa"/>
      </w:pPr>
      <w:r>
        <w:rPr>
          <w:rFonts w:hint="eastAsia"/>
        </w:rPr>
        <w:t>遵守国家法律法规，合法经营，无不良信用记录。</w:t>
      </w:r>
    </w:p>
    <w:p w:rsidR="00D17E16" w:rsidRDefault="00D17E16" w:rsidP="00D17E16">
      <w:pPr>
        <w:pStyle w:val="a0"/>
        <w:spacing w:beforeLines="0" w:afterLines="0"/>
        <w:rPr>
          <w:rFonts w:hAnsi="黑体" w:hint="eastAsia"/>
        </w:rPr>
      </w:pPr>
      <w:r>
        <w:rPr>
          <w:rFonts w:hAnsi="黑体" w:hint="eastAsia"/>
        </w:rPr>
        <w:t>其他条件</w:t>
      </w:r>
    </w:p>
    <w:p w:rsidR="00D17E16" w:rsidRPr="003D312C" w:rsidRDefault="00D17E16" w:rsidP="00D17E16">
      <w:pPr>
        <w:pStyle w:val="aa"/>
      </w:pPr>
      <w:r>
        <w:rPr>
          <w:rFonts w:hint="eastAsia"/>
        </w:rPr>
        <w:t>借、贷双方与担保品存货第三方管理企业三方协商一致的其他条件。</w:t>
      </w:r>
    </w:p>
    <w:p w:rsidR="00D17E16" w:rsidRPr="003D312C" w:rsidRDefault="00D17E16" w:rsidP="00D17E16">
      <w:pPr>
        <w:pStyle w:val="a"/>
        <w:ind w:left="0"/>
        <w:rPr>
          <w:rFonts w:hAnsi="黑体"/>
          <w:szCs w:val="21"/>
        </w:rPr>
      </w:pPr>
      <w:r w:rsidRPr="003D312C">
        <w:rPr>
          <w:rFonts w:hAnsi="黑体" w:hint="eastAsia"/>
          <w:szCs w:val="21"/>
        </w:rPr>
        <w:t>三方管理的基本要求</w:t>
      </w:r>
    </w:p>
    <w:p w:rsidR="00D17E16" w:rsidRDefault="00D17E16" w:rsidP="00D17E16">
      <w:pPr>
        <w:pStyle w:val="a0"/>
        <w:spacing w:beforeLines="0" w:afterLines="0"/>
        <w:rPr>
          <w:rFonts w:hAnsi="黑体" w:hint="eastAsia"/>
        </w:rPr>
      </w:pPr>
      <w:r>
        <w:rPr>
          <w:rFonts w:hAnsi="黑体" w:hint="eastAsia"/>
        </w:rPr>
        <w:lastRenderedPageBreak/>
        <w:t>三方当事人签署协议</w:t>
      </w:r>
    </w:p>
    <w:p w:rsidR="00D17E16" w:rsidRDefault="00D17E16" w:rsidP="00D17E16">
      <w:pPr>
        <w:pStyle w:val="aa"/>
        <w:rPr>
          <w:rFonts w:hint="eastAsia"/>
        </w:rPr>
      </w:pPr>
      <w:r>
        <w:rPr>
          <w:rFonts w:hint="eastAsia"/>
        </w:rPr>
        <w:t>根据担保存货管理方式的不同，借、贷双方应与担保存货第三方管理企业签订担保存货监管协议或担保存货监控协议，明确三方的责任及权利义务。</w:t>
      </w:r>
    </w:p>
    <w:p w:rsidR="00D17E16" w:rsidRPr="003D312C" w:rsidRDefault="00D17E16" w:rsidP="00D17E16">
      <w:pPr>
        <w:pStyle w:val="aa"/>
        <w:ind w:leftChars="200" w:left="780" w:hangingChars="200" w:hanging="360"/>
        <w:rPr>
          <w:rFonts w:hint="eastAsia"/>
          <w:sz w:val="18"/>
          <w:szCs w:val="18"/>
        </w:rPr>
      </w:pPr>
      <w:r w:rsidRPr="003D312C">
        <w:rPr>
          <w:rFonts w:ascii="黑体" w:eastAsia="黑体" w:hAnsi="黑体" w:hint="eastAsia"/>
          <w:sz w:val="18"/>
          <w:szCs w:val="18"/>
        </w:rPr>
        <w:t>注：</w:t>
      </w:r>
      <w:r w:rsidRPr="003D312C">
        <w:rPr>
          <w:rFonts w:hint="eastAsia"/>
          <w:sz w:val="18"/>
          <w:szCs w:val="18"/>
        </w:rPr>
        <w:t>担保存货监管协议视同仓储保管合同，也可另行签署仓储保管合同，担保存货第三方管理企业是仓储保管人。</w:t>
      </w:r>
    </w:p>
    <w:p w:rsidR="00D17E16" w:rsidRPr="003D312C" w:rsidRDefault="00D17E16" w:rsidP="00D17E16">
      <w:pPr>
        <w:pStyle w:val="aa"/>
        <w:ind w:firstLineChars="400" w:firstLine="720"/>
        <w:rPr>
          <w:sz w:val="18"/>
          <w:szCs w:val="18"/>
        </w:rPr>
      </w:pPr>
      <w:r w:rsidRPr="003D312C">
        <w:rPr>
          <w:rFonts w:hint="eastAsia"/>
          <w:sz w:val="18"/>
          <w:szCs w:val="18"/>
        </w:rPr>
        <w:t>担保存货监控协议视同委托合同。</w:t>
      </w:r>
    </w:p>
    <w:p w:rsidR="00D17E16" w:rsidRDefault="00D17E16" w:rsidP="00D17E16">
      <w:pPr>
        <w:pStyle w:val="a0"/>
        <w:rPr>
          <w:rFonts w:hint="eastAsia"/>
        </w:rPr>
      </w:pPr>
      <w:r>
        <w:rPr>
          <w:rFonts w:hint="eastAsia"/>
        </w:rPr>
        <w:t>监管方式下对三方当事人的要求</w:t>
      </w:r>
    </w:p>
    <w:p w:rsidR="00D17E16" w:rsidRDefault="00D17E16" w:rsidP="00D17E16">
      <w:pPr>
        <w:pStyle w:val="aa"/>
        <w:numPr>
          <w:ilvl w:val="0"/>
          <w:numId w:val="3"/>
        </w:numPr>
        <w:ind w:firstLineChars="0" w:firstLine="0"/>
        <w:rPr>
          <w:rFonts w:ascii="黑体" w:eastAsia="黑体" w:hAnsi="黑体" w:hint="eastAsia"/>
        </w:rPr>
      </w:pPr>
      <w:r>
        <w:rPr>
          <w:rFonts w:ascii="黑体" w:eastAsia="黑体" w:hAnsi="黑体" w:hint="eastAsia"/>
        </w:rPr>
        <w:t xml:space="preserve">  </w:t>
      </w:r>
      <w:r w:rsidRPr="009A76D5">
        <w:rPr>
          <w:rFonts w:ascii="黑体" w:eastAsia="黑体" w:hAnsi="黑体" w:hint="eastAsia"/>
        </w:rPr>
        <w:t>对借款人的主要要求</w:t>
      </w:r>
    </w:p>
    <w:p w:rsidR="00D17E16" w:rsidRDefault="00D17E16" w:rsidP="00D17E16">
      <w:pPr>
        <w:pStyle w:val="a2"/>
        <w:spacing w:before="156" w:after="156"/>
        <w:ind w:left="0"/>
        <w:rPr>
          <w:rFonts w:ascii="宋体" w:eastAsia="宋体" w:hAnsi="宋体" w:hint="eastAsia"/>
        </w:rPr>
      </w:pPr>
      <w:r w:rsidRPr="00F766EE">
        <w:rPr>
          <w:rFonts w:ascii="宋体" w:eastAsia="宋体" w:hAnsi="宋体" w:hint="eastAsia"/>
        </w:rPr>
        <w:t>将权属清晰的担保存货运送到特定仓库。</w:t>
      </w:r>
    </w:p>
    <w:p w:rsidR="00D17E16" w:rsidRDefault="00D17E16" w:rsidP="00D17E16">
      <w:pPr>
        <w:pStyle w:val="a2"/>
        <w:spacing w:before="156" w:after="156"/>
        <w:ind w:left="0"/>
        <w:rPr>
          <w:rFonts w:ascii="宋体" w:eastAsia="宋体" w:hAnsi="宋体" w:hint="eastAsia"/>
        </w:rPr>
      </w:pPr>
      <w:r>
        <w:rPr>
          <w:rFonts w:ascii="宋体" w:eastAsia="宋体" w:hAnsi="宋体" w:hint="eastAsia"/>
        </w:rPr>
        <w:t>提供担保存货的相关权属、</w:t>
      </w:r>
      <w:r w:rsidRPr="00F766EE">
        <w:rPr>
          <w:rFonts w:ascii="宋体" w:eastAsia="宋体" w:hAnsi="宋体" w:hint="eastAsia"/>
        </w:rPr>
        <w:t>品名</w:t>
      </w:r>
      <w:r>
        <w:rPr>
          <w:rFonts w:ascii="宋体" w:eastAsia="宋体" w:hAnsi="宋体" w:hint="eastAsia"/>
        </w:rPr>
        <w:t>、规格、型号、数量、重量、产地等相关资料。对担保存货保管有特殊要求的，应向贷款人和担保存货第三方管理企业进行书面说明。</w:t>
      </w:r>
    </w:p>
    <w:p w:rsidR="00D17E16" w:rsidRDefault="00D17E16" w:rsidP="00D17E16">
      <w:pPr>
        <w:pStyle w:val="a2"/>
        <w:spacing w:before="156" w:after="156"/>
        <w:ind w:left="0"/>
        <w:rPr>
          <w:rFonts w:ascii="宋体" w:eastAsia="宋体" w:hAnsi="宋体" w:hint="eastAsia"/>
        </w:rPr>
      </w:pPr>
      <w:r>
        <w:rPr>
          <w:rFonts w:ascii="宋体" w:eastAsia="宋体" w:hAnsi="宋体" w:hint="eastAsia"/>
        </w:rPr>
        <w:t>对担保存货的内在质量与包装件内的物品数量负责。</w:t>
      </w:r>
    </w:p>
    <w:p w:rsidR="00D17E16" w:rsidRDefault="00D17E16" w:rsidP="00D17E16">
      <w:pPr>
        <w:pStyle w:val="a2"/>
        <w:spacing w:before="156" w:after="156"/>
        <w:ind w:left="0"/>
        <w:rPr>
          <w:rFonts w:ascii="宋体" w:eastAsia="宋体" w:hAnsi="宋体" w:hint="eastAsia"/>
        </w:rPr>
      </w:pPr>
      <w:r>
        <w:rPr>
          <w:rFonts w:ascii="宋体" w:eastAsia="宋体" w:hAnsi="宋体" w:hint="eastAsia"/>
        </w:rPr>
        <w:t>配合担保存货第三方管理企业履行责任，配合贷款人确立、维护和行使担保权益</w:t>
      </w:r>
      <w:r w:rsidRPr="00F766EE">
        <w:rPr>
          <w:rFonts w:ascii="宋体" w:eastAsia="宋体" w:hAnsi="宋体" w:hint="eastAsia"/>
        </w:rPr>
        <w:t>。</w:t>
      </w:r>
    </w:p>
    <w:p w:rsidR="00D17E16" w:rsidRDefault="00D17E16" w:rsidP="00D17E16">
      <w:pPr>
        <w:pStyle w:val="a2"/>
        <w:numPr>
          <w:ilvl w:val="0"/>
          <w:numId w:val="3"/>
        </w:numPr>
        <w:spacing w:before="156" w:after="156"/>
        <w:ind w:left="851" w:hanging="142"/>
        <w:rPr>
          <w:rFonts w:hAnsi="黑体" w:hint="eastAsia"/>
          <w:noProof/>
          <w:szCs w:val="20"/>
        </w:rPr>
      </w:pPr>
      <w:r>
        <w:rPr>
          <w:rFonts w:hAnsi="黑体" w:hint="eastAsia"/>
          <w:noProof/>
          <w:szCs w:val="20"/>
        </w:rPr>
        <w:t xml:space="preserve">  对贷款人的主要要求</w:t>
      </w:r>
    </w:p>
    <w:p w:rsidR="00D17E16" w:rsidRDefault="00D17E16" w:rsidP="00D17E16">
      <w:pPr>
        <w:pStyle w:val="a2"/>
        <w:numPr>
          <w:ilvl w:val="0"/>
          <w:numId w:val="4"/>
        </w:numPr>
        <w:spacing w:before="156" w:after="156"/>
        <w:rPr>
          <w:rFonts w:ascii="宋体" w:eastAsia="宋体" w:hAnsi="宋体" w:hint="eastAsia"/>
        </w:rPr>
      </w:pPr>
      <w:r>
        <w:rPr>
          <w:rFonts w:ascii="宋体" w:eastAsia="宋体" w:hAnsi="宋体" w:hint="eastAsia"/>
        </w:rPr>
        <w:t xml:space="preserve"> 选择指定担保存货第三方管理企业，并确认特定仓库。</w:t>
      </w:r>
    </w:p>
    <w:p w:rsidR="00D17E16" w:rsidRDefault="00D17E16" w:rsidP="00D17E16">
      <w:pPr>
        <w:pStyle w:val="a2"/>
        <w:numPr>
          <w:ilvl w:val="0"/>
          <w:numId w:val="4"/>
        </w:numPr>
        <w:spacing w:before="156" w:after="156"/>
        <w:rPr>
          <w:rFonts w:ascii="宋体" w:eastAsia="宋体" w:hAnsi="宋体" w:hint="eastAsia"/>
        </w:rPr>
      </w:pPr>
      <w:r>
        <w:rPr>
          <w:rFonts w:ascii="宋体" w:eastAsia="宋体" w:hAnsi="宋体" w:hint="eastAsia"/>
        </w:rPr>
        <w:t xml:space="preserve"> 要求借款人对担保存货的内在质量与包装件内的物品数量承担责任。</w:t>
      </w:r>
    </w:p>
    <w:p w:rsidR="00D17E16" w:rsidRDefault="00D17E16" w:rsidP="00D17E16">
      <w:pPr>
        <w:pStyle w:val="a2"/>
        <w:numPr>
          <w:ilvl w:val="0"/>
          <w:numId w:val="4"/>
        </w:numPr>
        <w:spacing w:before="156" w:after="156"/>
        <w:rPr>
          <w:rFonts w:ascii="宋体" w:eastAsia="宋体" w:hAnsi="宋体" w:hint="eastAsia"/>
        </w:rPr>
      </w:pPr>
      <w:r>
        <w:rPr>
          <w:rFonts w:ascii="宋体" w:eastAsia="宋体" w:hAnsi="宋体" w:hint="eastAsia"/>
        </w:rPr>
        <w:t xml:space="preserve"> 对担保存货的出库数量、出库时间、最低库存量控制的数量出具指令。</w:t>
      </w:r>
    </w:p>
    <w:p w:rsidR="00D17E16" w:rsidRDefault="00D17E16" w:rsidP="00D17E16">
      <w:pPr>
        <w:pStyle w:val="a2"/>
        <w:numPr>
          <w:ilvl w:val="0"/>
          <w:numId w:val="4"/>
        </w:numPr>
        <w:spacing w:before="156" w:after="156"/>
        <w:rPr>
          <w:rFonts w:ascii="宋体" w:eastAsia="宋体" w:hAnsi="宋体" w:hint="eastAsia"/>
        </w:rPr>
      </w:pPr>
      <w:r>
        <w:rPr>
          <w:rFonts w:ascii="宋体" w:eastAsia="宋体" w:hAnsi="宋体" w:hint="eastAsia"/>
        </w:rPr>
        <w:t xml:space="preserve"> 不定期地进入特定仓库检查、盘点担保存货。</w:t>
      </w:r>
    </w:p>
    <w:p w:rsidR="00D17E16" w:rsidRPr="006D7EA0" w:rsidRDefault="00D17E16" w:rsidP="00D17E16">
      <w:pPr>
        <w:pStyle w:val="a2"/>
        <w:numPr>
          <w:ilvl w:val="0"/>
          <w:numId w:val="4"/>
        </w:numPr>
        <w:spacing w:before="156" w:after="156"/>
        <w:ind w:left="0" w:firstLine="0"/>
        <w:rPr>
          <w:rFonts w:hint="eastAsia"/>
        </w:rPr>
      </w:pPr>
      <w:r w:rsidRPr="006D7EA0">
        <w:rPr>
          <w:rFonts w:ascii="宋体" w:eastAsia="宋体" w:hAnsi="宋体" w:hint="eastAsia"/>
        </w:rPr>
        <w:t xml:space="preserve"> 要求担保存货第三方管理企业提供、收取、持有、保留有关担保存货管理的仓单、单据、台账、记录（包括电子或影像记录）等凭证或其他副本。</w:t>
      </w:r>
    </w:p>
    <w:p w:rsidR="00D17E16" w:rsidRDefault="00D17E16" w:rsidP="00D17E16">
      <w:pPr>
        <w:pStyle w:val="a2"/>
        <w:numPr>
          <w:ilvl w:val="0"/>
          <w:numId w:val="3"/>
        </w:numPr>
        <w:spacing w:before="156" w:after="156"/>
        <w:ind w:firstLine="29"/>
        <w:rPr>
          <w:rFonts w:hAnsi="黑体" w:hint="eastAsia"/>
          <w:noProof/>
          <w:szCs w:val="20"/>
        </w:rPr>
      </w:pPr>
      <w:r w:rsidRPr="006D7EA0">
        <w:rPr>
          <w:rFonts w:hAnsi="黑体" w:hint="eastAsia"/>
          <w:noProof/>
          <w:szCs w:val="20"/>
        </w:rPr>
        <w:t>对</w:t>
      </w:r>
      <w:r>
        <w:rPr>
          <w:rFonts w:hAnsi="黑体" w:hint="eastAsia"/>
          <w:noProof/>
          <w:szCs w:val="20"/>
        </w:rPr>
        <w:t>第三方管理企业</w:t>
      </w:r>
      <w:r w:rsidRPr="006D7EA0">
        <w:rPr>
          <w:rFonts w:hAnsi="黑体" w:hint="eastAsia"/>
          <w:noProof/>
          <w:szCs w:val="20"/>
        </w:rPr>
        <w:t>的主要要求</w:t>
      </w:r>
    </w:p>
    <w:p w:rsidR="00D17E16" w:rsidRDefault="00D17E16" w:rsidP="00D17E16">
      <w:pPr>
        <w:pStyle w:val="a0"/>
        <w:numPr>
          <w:ilvl w:val="0"/>
          <w:numId w:val="5"/>
        </w:numPr>
        <w:ind w:left="0" w:firstLine="6"/>
        <w:rPr>
          <w:rFonts w:ascii="宋体" w:eastAsia="宋体" w:hAnsi="宋体" w:hint="eastAsia"/>
        </w:rPr>
      </w:pPr>
      <w:r>
        <w:rPr>
          <w:rFonts w:ascii="宋体" w:eastAsia="宋体" w:hAnsi="宋体" w:hint="eastAsia"/>
        </w:rPr>
        <w:t xml:space="preserve"> </w:t>
      </w:r>
      <w:r w:rsidRPr="00EC741B">
        <w:rPr>
          <w:rFonts w:ascii="宋体" w:eastAsia="宋体" w:hAnsi="宋体" w:hint="eastAsia"/>
        </w:rPr>
        <w:t>确保特定</w:t>
      </w:r>
      <w:r>
        <w:rPr>
          <w:rFonts w:ascii="宋体" w:eastAsia="宋体" w:hAnsi="宋体" w:hint="eastAsia"/>
        </w:rPr>
        <w:t>仓库具备监管担保存货的条件与环境，在监管期限内始终维持对特定仓库的合法占有与使用。</w:t>
      </w:r>
    </w:p>
    <w:p w:rsidR="00D17E16" w:rsidRDefault="00D17E16" w:rsidP="00D17E16">
      <w:pPr>
        <w:pStyle w:val="a0"/>
        <w:numPr>
          <w:ilvl w:val="0"/>
          <w:numId w:val="5"/>
        </w:numPr>
        <w:ind w:left="0" w:firstLine="6"/>
        <w:rPr>
          <w:rFonts w:ascii="宋体" w:eastAsia="宋体" w:hAnsi="宋体" w:hint="eastAsia"/>
        </w:rPr>
      </w:pPr>
      <w:r>
        <w:rPr>
          <w:rFonts w:ascii="宋体" w:eastAsia="宋体" w:hAnsi="宋体" w:hint="eastAsia"/>
        </w:rPr>
        <w:t xml:space="preserve"> 对担保存货的重量、包装件数量及外观质量进行验收，并出具仓单等相应凭证。三方协议对存货的内在质量与包装件内的物品数量验收等另有约定的，从其约定。</w:t>
      </w:r>
    </w:p>
    <w:p w:rsidR="00D17E16" w:rsidRDefault="00D17E16" w:rsidP="00D17E16">
      <w:pPr>
        <w:pStyle w:val="a0"/>
        <w:numPr>
          <w:ilvl w:val="0"/>
          <w:numId w:val="5"/>
        </w:numPr>
        <w:ind w:left="0" w:firstLine="6"/>
        <w:rPr>
          <w:rFonts w:ascii="宋体" w:eastAsia="宋体" w:hAnsi="宋体" w:hint="eastAsia"/>
        </w:rPr>
      </w:pPr>
      <w:r>
        <w:rPr>
          <w:rFonts w:ascii="宋体" w:eastAsia="宋体" w:hAnsi="宋体" w:hint="eastAsia"/>
        </w:rPr>
        <w:t xml:space="preserve"> 妥善保管担保存货，并配置担保存货标识。当发生担保存货灭失、损坏、短少、品质异常变化、保险事故、担保存货被采取司法强制措施、权属争议、盗抢或类似可能危害贷款人权益的情况时，应及时通知贷款人。</w:t>
      </w:r>
    </w:p>
    <w:p w:rsidR="00D17E16" w:rsidRDefault="00D17E16" w:rsidP="00D17E16">
      <w:pPr>
        <w:pStyle w:val="a0"/>
        <w:numPr>
          <w:ilvl w:val="0"/>
          <w:numId w:val="5"/>
        </w:numPr>
        <w:ind w:left="0" w:firstLine="6"/>
        <w:rPr>
          <w:rFonts w:ascii="宋体" w:eastAsia="宋体" w:hAnsi="宋体" w:hint="eastAsia"/>
        </w:rPr>
      </w:pPr>
      <w:r>
        <w:rPr>
          <w:rFonts w:ascii="宋体" w:eastAsia="宋体" w:hAnsi="宋体" w:hint="eastAsia"/>
        </w:rPr>
        <w:t xml:space="preserve"> 规范、准确地盘点、检查存货，根据贷款人的指令进行担保存货的移位、移库、调换与出库，或控制担保存货的最低库存量，并配合贷款人检查存货、核对账目。</w:t>
      </w:r>
    </w:p>
    <w:p w:rsidR="00D17E16" w:rsidRDefault="00D17E16" w:rsidP="00D17E16">
      <w:pPr>
        <w:pStyle w:val="a0"/>
        <w:numPr>
          <w:ilvl w:val="0"/>
          <w:numId w:val="5"/>
        </w:numPr>
        <w:ind w:left="0" w:firstLine="6"/>
        <w:rPr>
          <w:rFonts w:ascii="宋体" w:eastAsia="宋体" w:hAnsi="宋体" w:hint="eastAsia"/>
        </w:rPr>
      </w:pPr>
      <w:r>
        <w:rPr>
          <w:rFonts w:ascii="宋体" w:eastAsia="宋体" w:hAnsi="宋体" w:hint="eastAsia"/>
        </w:rPr>
        <w:t xml:space="preserve"> 规范、准确地出具、编制、更新、归档、保管并向贷款人提交有关担保存货管理的单据、台账、记录（包括电子或影像记录）、报告等。</w:t>
      </w:r>
    </w:p>
    <w:p w:rsidR="00D17E16" w:rsidRDefault="00D17E16" w:rsidP="00D17E16">
      <w:pPr>
        <w:pStyle w:val="a0"/>
        <w:numPr>
          <w:ilvl w:val="0"/>
          <w:numId w:val="5"/>
        </w:numPr>
        <w:ind w:left="0" w:firstLine="6"/>
        <w:rPr>
          <w:rFonts w:ascii="宋体" w:eastAsia="宋体" w:hAnsi="宋体" w:hint="eastAsia"/>
        </w:rPr>
      </w:pPr>
      <w:r>
        <w:rPr>
          <w:rFonts w:ascii="宋体" w:eastAsia="宋体" w:hAnsi="宋体" w:hint="eastAsia"/>
        </w:rPr>
        <w:t xml:space="preserve"> 配合贷款人确立、维护和行使担保权益。</w:t>
      </w:r>
    </w:p>
    <w:p w:rsidR="00D17E16" w:rsidRDefault="00D17E16" w:rsidP="00D17E16">
      <w:pPr>
        <w:pStyle w:val="a0"/>
        <w:spacing w:beforeLines="0" w:afterLines="0"/>
        <w:rPr>
          <w:rFonts w:hAnsi="黑体" w:hint="eastAsia"/>
        </w:rPr>
      </w:pPr>
      <w:r>
        <w:rPr>
          <w:rFonts w:hAnsi="黑体" w:hint="eastAsia"/>
        </w:rPr>
        <w:t>监控方式下对三方当事人的要求</w:t>
      </w:r>
    </w:p>
    <w:p w:rsidR="00D17E16" w:rsidRDefault="00D17E16" w:rsidP="00D17E16">
      <w:pPr>
        <w:pStyle w:val="a0"/>
        <w:numPr>
          <w:ilvl w:val="0"/>
          <w:numId w:val="6"/>
        </w:numPr>
        <w:ind w:left="851" w:hanging="851"/>
        <w:rPr>
          <w:rFonts w:hint="eastAsia"/>
        </w:rPr>
      </w:pPr>
      <w:r>
        <w:rPr>
          <w:rFonts w:hint="eastAsia"/>
        </w:rPr>
        <w:lastRenderedPageBreak/>
        <w:t>对借款人的主要要求</w:t>
      </w:r>
    </w:p>
    <w:p w:rsidR="00D17E16" w:rsidRPr="008A7176" w:rsidRDefault="00D17E16" w:rsidP="00D17E16">
      <w:pPr>
        <w:pStyle w:val="a0"/>
        <w:numPr>
          <w:ilvl w:val="0"/>
          <w:numId w:val="7"/>
        </w:numPr>
        <w:ind w:left="0" w:firstLine="0"/>
        <w:rPr>
          <w:rFonts w:ascii="宋体" w:eastAsia="宋体" w:hAnsi="宋体" w:hint="eastAsia"/>
        </w:rPr>
      </w:pPr>
      <w:r>
        <w:rPr>
          <w:rFonts w:ascii="宋体" w:eastAsia="宋体" w:hAnsi="宋体" w:hint="eastAsia"/>
        </w:rPr>
        <w:t xml:space="preserve"> </w:t>
      </w:r>
      <w:r w:rsidRPr="008A7176">
        <w:rPr>
          <w:rFonts w:ascii="宋体" w:eastAsia="宋体" w:hAnsi="宋体" w:hint="eastAsia"/>
        </w:rPr>
        <w:t>确保特定仓库</w:t>
      </w:r>
      <w:r>
        <w:rPr>
          <w:rFonts w:ascii="宋体" w:eastAsia="宋体" w:hAnsi="宋体" w:hint="eastAsia"/>
        </w:rPr>
        <w:t>具备储存担保存货的条件与环境，并对特定仓库的安全负责。</w:t>
      </w:r>
    </w:p>
    <w:p w:rsidR="00D17E16" w:rsidRDefault="00D17E16" w:rsidP="00D17E16">
      <w:pPr>
        <w:pStyle w:val="a0"/>
        <w:numPr>
          <w:ilvl w:val="0"/>
          <w:numId w:val="7"/>
        </w:numPr>
        <w:ind w:left="0" w:firstLine="0"/>
        <w:rPr>
          <w:rFonts w:hint="eastAsia"/>
        </w:rPr>
      </w:pPr>
      <w:r>
        <w:rPr>
          <w:rFonts w:hint="eastAsia"/>
        </w:rPr>
        <w:t xml:space="preserve"> </w:t>
      </w:r>
      <w:r w:rsidRPr="008A7176">
        <w:rPr>
          <w:rFonts w:ascii="宋体" w:eastAsia="宋体" w:hAnsi="宋体" w:hint="eastAsia"/>
        </w:rPr>
        <w:t>对担保存货的数量</w:t>
      </w:r>
      <w:r>
        <w:rPr>
          <w:rFonts w:ascii="宋体" w:eastAsia="宋体" w:hAnsi="宋体" w:hint="eastAsia"/>
        </w:rPr>
        <w:t>、质量、价值承担责任，妥善保管担保存货，并配置担保存货标识。</w:t>
      </w:r>
    </w:p>
    <w:p w:rsidR="00D17E16" w:rsidRDefault="00D17E16" w:rsidP="00D17E16">
      <w:pPr>
        <w:pStyle w:val="a0"/>
        <w:numPr>
          <w:ilvl w:val="0"/>
          <w:numId w:val="7"/>
        </w:numPr>
        <w:ind w:left="0" w:firstLine="0"/>
        <w:rPr>
          <w:rFonts w:hint="eastAsia"/>
        </w:rPr>
      </w:pPr>
      <w:r>
        <w:rPr>
          <w:rFonts w:hint="eastAsia"/>
        </w:rPr>
        <w:t xml:space="preserve"> </w:t>
      </w:r>
      <w:r w:rsidRPr="008A7176">
        <w:rPr>
          <w:rFonts w:ascii="宋体" w:eastAsia="宋体" w:hAnsi="宋体" w:hint="eastAsia"/>
        </w:rPr>
        <w:t>配合担保</w:t>
      </w:r>
      <w:r>
        <w:rPr>
          <w:rFonts w:ascii="宋体" w:eastAsia="宋体" w:hAnsi="宋体" w:hint="eastAsia"/>
        </w:rPr>
        <w:t>存货第三方管理企业履行责任。</w:t>
      </w:r>
    </w:p>
    <w:p w:rsidR="00D17E16" w:rsidRDefault="00D17E16" w:rsidP="00D17E16">
      <w:pPr>
        <w:pStyle w:val="a0"/>
        <w:numPr>
          <w:ilvl w:val="0"/>
          <w:numId w:val="6"/>
        </w:numPr>
        <w:ind w:hanging="846"/>
        <w:rPr>
          <w:rFonts w:hAnsi="黑体" w:hint="eastAsia"/>
          <w:noProof/>
          <w:szCs w:val="20"/>
        </w:rPr>
      </w:pPr>
      <w:r>
        <w:rPr>
          <w:rFonts w:hAnsi="黑体" w:hint="eastAsia"/>
          <w:noProof/>
          <w:szCs w:val="20"/>
        </w:rPr>
        <w:t>对贷款人的主要要求</w:t>
      </w:r>
    </w:p>
    <w:p w:rsidR="00D17E16" w:rsidRDefault="00D17E16" w:rsidP="00D17E16">
      <w:pPr>
        <w:pStyle w:val="aa"/>
        <w:numPr>
          <w:ilvl w:val="0"/>
          <w:numId w:val="8"/>
        </w:numPr>
        <w:tabs>
          <w:tab w:val="clear" w:pos="4201"/>
          <w:tab w:val="center" w:pos="993"/>
        </w:tabs>
        <w:ind w:firstLineChars="0"/>
        <w:rPr>
          <w:rFonts w:hint="eastAsia"/>
        </w:rPr>
      </w:pPr>
      <w:r>
        <w:rPr>
          <w:rFonts w:hint="eastAsia"/>
        </w:rPr>
        <w:t>选择指定担保存货第三方管理企业，并确认特定仓库。</w:t>
      </w:r>
    </w:p>
    <w:p w:rsidR="00D17E16" w:rsidRDefault="00D17E16" w:rsidP="00D17E16">
      <w:pPr>
        <w:pStyle w:val="aa"/>
        <w:numPr>
          <w:ilvl w:val="0"/>
          <w:numId w:val="8"/>
        </w:numPr>
        <w:tabs>
          <w:tab w:val="clear" w:pos="4201"/>
          <w:tab w:val="center" w:pos="993"/>
        </w:tabs>
        <w:ind w:firstLineChars="0"/>
        <w:rPr>
          <w:rFonts w:hint="eastAsia"/>
        </w:rPr>
      </w:pPr>
      <w:r>
        <w:rPr>
          <w:rFonts w:hint="eastAsia"/>
        </w:rPr>
        <w:t>要求借款人对担保存货的数量、质量、价值与安全承担责任。</w:t>
      </w:r>
    </w:p>
    <w:p w:rsidR="00D17E16" w:rsidRPr="008A7176" w:rsidRDefault="00D17E16" w:rsidP="00D17E16">
      <w:pPr>
        <w:pStyle w:val="aa"/>
        <w:numPr>
          <w:ilvl w:val="0"/>
          <w:numId w:val="8"/>
        </w:numPr>
        <w:tabs>
          <w:tab w:val="clear" w:pos="4201"/>
          <w:tab w:val="center" w:pos="993"/>
        </w:tabs>
        <w:ind w:firstLineChars="0"/>
        <w:rPr>
          <w:rFonts w:hint="eastAsia"/>
        </w:rPr>
      </w:pPr>
      <w:r>
        <w:rPr>
          <w:rFonts w:hint="eastAsia"/>
        </w:rPr>
        <w:t>由借款人支付担保存货管理费用的，应督促借款人支付相关费用。</w:t>
      </w:r>
    </w:p>
    <w:p w:rsidR="00D17E16" w:rsidRDefault="00D17E16" w:rsidP="00D17E16">
      <w:pPr>
        <w:pStyle w:val="a0"/>
        <w:numPr>
          <w:ilvl w:val="0"/>
          <w:numId w:val="6"/>
        </w:numPr>
        <w:ind w:hanging="846"/>
        <w:rPr>
          <w:rFonts w:hint="eastAsia"/>
        </w:rPr>
      </w:pPr>
      <w:r w:rsidRPr="006D7EA0">
        <w:rPr>
          <w:rFonts w:hAnsi="黑体" w:hint="eastAsia"/>
          <w:noProof/>
          <w:szCs w:val="20"/>
        </w:rPr>
        <w:t>对</w:t>
      </w:r>
      <w:r>
        <w:rPr>
          <w:rFonts w:hAnsi="黑体" w:hint="eastAsia"/>
          <w:noProof/>
          <w:szCs w:val="20"/>
        </w:rPr>
        <w:t>第三方管理企业</w:t>
      </w:r>
      <w:r w:rsidRPr="006D7EA0">
        <w:rPr>
          <w:rFonts w:hAnsi="黑体" w:hint="eastAsia"/>
          <w:noProof/>
          <w:szCs w:val="20"/>
        </w:rPr>
        <w:t>的主要要求</w:t>
      </w:r>
    </w:p>
    <w:p w:rsidR="00D17E16" w:rsidRDefault="00D17E16" w:rsidP="00D17E16">
      <w:pPr>
        <w:pStyle w:val="aa"/>
        <w:numPr>
          <w:ilvl w:val="1"/>
          <w:numId w:val="9"/>
        </w:numPr>
        <w:tabs>
          <w:tab w:val="clear" w:pos="4201"/>
          <w:tab w:val="center" w:pos="993"/>
        </w:tabs>
        <w:ind w:left="0" w:firstLineChars="0" w:firstLine="0"/>
        <w:rPr>
          <w:rFonts w:hint="eastAsia"/>
        </w:rPr>
      </w:pPr>
      <w:r>
        <w:rPr>
          <w:rFonts w:hint="eastAsia"/>
        </w:rPr>
        <w:t>清点担保存货的数量，并向贷款人报告。</w:t>
      </w:r>
    </w:p>
    <w:p w:rsidR="00D17E16" w:rsidRDefault="00D17E16" w:rsidP="00D17E16">
      <w:pPr>
        <w:pStyle w:val="aa"/>
        <w:numPr>
          <w:ilvl w:val="1"/>
          <w:numId w:val="9"/>
        </w:numPr>
        <w:tabs>
          <w:tab w:val="clear" w:pos="4201"/>
          <w:tab w:val="center" w:pos="993"/>
        </w:tabs>
        <w:ind w:left="0" w:firstLineChars="0" w:firstLine="0"/>
        <w:rPr>
          <w:rFonts w:hint="eastAsia"/>
        </w:rPr>
      </w:pPr>
      <w:r>
        <w:rPr>
          <w:rFonts w:hint="eastAsia"/>
        </w:rPr>
        <w:t>对特定仓库内的担保存货进行现场监控。</w:t>
      </w:r>
    </w:p>
    <w:p w:rsidR="00D17E16" w:rsidRDefault="00D17E16" w:rsidP="00D17E16">
      <w:pPr>
        <w:pStyle w:val="aa"/>
        <w:numPr>
          <w:ilvl w:val="1"/>
          <w:numId w:val="9"/>
        </w:numPr>
        <w:tabs>
          <w:tab w:val="clear" w:pos="4201"/>
          <w:tab w:val="center" w:pos="993"/>
        </w:tabs>
        <w:ind w:left="0" w:firstLineChars="0" w:firstLine="0"/>
        <w:rPr>
          <w:rFonts w:hint="eastAsia"/>
        </w:rPr>
      </w:pPr>
      <w:r>
        <w:rPr>
          <w:rFonts w:hint="eastAsia"/>
        </w:rPr>
        <w:t>对借款人的担保存货管理活动进行检查、记录，并向贷款人报告。</w:t>
      </w:r>
    </w:p>
    <w:p w:rsidR="00D17E16" w:rsidRPr="004246AB" w:rsidRDefault="00D17E16" w:rsidP="00D17E16">
      <w:pPr>
        <w:pStyle w:val="aa"/>
        <w:numPr>
          <w:ilvl w:val="1"/>
          <w:numId w:val="9"/>
        </w:numPr>
        <w:tabs>
          <w:tab w:val="clear" w:pos="4201"/>
          <w:tab w:val="center" w:pos="993"/>
        </w:tabs>
        <w:ind w:left="0" w:firstLineChars="0" w:firstLine="0"/>
      </w:pPr>
      <w:r>
        <w:rPr>
          <w:rFonts w:hint="eastAsia"/>
        </w:rPr>
        <w:t>对未经贷款人同意的担保存货移位、移库、调换、出库等情况，应及时向贷款人报告。</w:t>
      </w:r>
    </w:p>
    <w:p w:rsidR="00D17E16" w:rsidRDefault="00D17E16" w:rsidP="00D17E16">
      <w:pPr>
        <w:pStyle w:val="a0"/>
        <w:spacing w:beforeLines="0" w:afterLines="0"/>
        <w:rPr>
          <w:rFonts w:hAnsi="黑体" w:hint="eastAsia"/>
        </w:rPr>
      </w:pPr>
      <w:r>
        <w:rPr>
          <w:rFonts w:hAnsi="黑体" w:hint="eastAsia"/>
        </w:rPr>
        <w:t>担保存货的管理费用及其支付方式</w:t>
      </w:r>
    </w:p>
    <w:p w:rsidR="00D17E16" w:rsidRPr="00BC7B78" w:rsidRDefault="00D17E16" w:rsidP="00D17E16">
      <w:pPr>
        <w:pStyle w:val="aa"/>
      </w:pPr>
      <w:r>
        <w:rPr>
          <w:rFonts w:hint="eastAsia"/>
        </w:rPr>
        <w:t>三方但是人应根据不同的担保存货管理方式，在协议中约定向第三方管理企业支付担保存货的仓储保管费、监管费或监控费及其支付方式。未履行监管协议约定支付费用的，担保存货第三方管理企业可依法行使担保存货留置权。</w:t>
      </w:r>
    </w:p>
    <w:p w:rsidR="00D17E16" w:rsidRDefault="00D17E16" w:rsidP="00D17E16">
      <w:pPr>
        <w:pStyle w:val="a0"/>
        <w:spacing w:beforeLines="0" w:afterLines="0"/>
        <w:rPr>
          <w:rFonts w:hAnsi="黑体" w:hint="eastAsia"/>
        </w:rPr>
      </w:pPr>
      <w:r>
        <w:rPr>
          <w:rFonts w:hAnsi="黑体" w:hint="eastAsia"/>
        </w:rPr>
        <w:t>协议履行</w:t>
      </w:r>
    </w:p>
    <w:p w:rsidR="00D17E16" w:rsidRPr="00396BB5" w:rsidRDefault="00D17E16" w:rsidP="00D17E16">
      <w:pPr>
        <w:pStyle w:val="aa"/>
      </w:pPr>
      <w:r>
        <w:rPr>
          <w:rFonts w:hint="eastAsia"/>
        </w:rPr>
        <w:t>担保存货第三方管理状态下，三方当事人应遵守法律规定，恪守信用，并全面履行协议约定。</w:t>
      </w:r>
    </w:p>
    <w:p w:rsidR="00D17E16" w:rsidRPr="00396BB5" w:rsidRDefault="00D17E16" w:rsidP="00D17E16">
      <w:pPr>
        <w:pStyle w:val="a"/>
        <w:ind w:left="0"/>
        <w:rPr>
          <w:rFonts w:hAnsi="黑体"/>
          <w:szCs w:val="21"/>
        </w:rPr>
      </w:pPr>
      <w:r w:rsidRPr="00396BB5">
        <w:rPr>
          <w:rFonts w:hAnsi="黑体" w:hint="eastAsia"/>
          <w:szCs w:val="21"/>
        </w:rPr>
        <w:t>第三方管理企业的管理规范</w:t>
      </w:r>
    </w:p>
    <w:p w:rsidR="00D17E16" w:rsidRDefault="00D17E16" w:rsidP="00D17E16">
      <w:pPr>
        <w:pStyle w:val="a0"/>
        <w:spacing w:beforeLines="0" w:afterLines="0"/>
        <w:rPr>
          <w:rFonts w:hAnsi="黑体" w:hint="eastAsia"/>
        </w:rPr>
      </w:pPr>
      <w:r w:rsidRPr="00A041F6">
        <w:rPr>
          <w:rFonts w:hAnsi="黑体" w:hint="eastAsia"/>
        </w:rPr>
        <w:t>操作规范</w:t>
      </w:r>
    </w:p>
    <w:p w:rsidR="00D17E16" w:rsidRDefault="00D17E16" w:rsidP="00D17E16">
      <w:pPr>
        <w:pStyle w:val="aa"/>
        <w:numPr>
          <w:ilvl w:val="0"/>
          <w:numId w:val="10"/>
        </w:numPr>
        <w:tabs>
          <w:tab w:val="clear" w:pos="4201"/>
          <w:tab w:val="center" w:pos="851"/>
        </w:tabs>
        <w:ind w:left="0" w:firstLineChars="0" w:firstLine="0"/>
        <w:rPr>
          <w:rFonts w:hint="eastAsia"/>
        </w:rPr>
      </w:pPr>
      <w:r>
        <w:rPr>
          <w:rFonts w:hint="eastAsia"/>
        </w:rPr>
        <w:t>在监管方式下，选择合适的特定仓库。租用仓库应签署仓库租赁协议，确保特定仓库的合法有效使用。</w:t>
      </w:r>
    </w:p>
    <w:p w:rsidR="00D17E16" w:rsidRDefault="00D17E16" w:rsidP="00D17E16">
      <w:pPr>
        <w:pStyle w:val="aa"/>
        <w:numPr>
          <w:ilvl w:val="0"/>
          <w:numId w:val="10"/>
        </w:numPr>
        <w:tabs>
          <w:tab w:val="clear" w:pos="4201"/>
          <w:tab w:val="center" w:pos="851"/>
        </w:tabs>
        <w:ind w:left="0" w:firstLineChars="0" w:firstLine="0"/>
        <w:rPr>
          <w:rFonts w:hint="eastAsia"/>
        </w:rPr>
      </w:pPr>
      <w:r>
        <w:rPr>
          <w:rFonts w:hint="eastAsia"/>
        </w:rPr>
        <w:t>在监管方式下，依法合规的出具、处理仓单等凭证；仓单、台账等填写准确吗，帐实相符，并妥善保管。</w:t>
      </w:r>
    </w:p>
    <w:p w:rsidR="00D17E16" w:rsidRDefault="00D17E16" w:rsidP="00D17E16">
      <w:pPr>
        <w:pStyle w:val="aa"/>
        <w:numPr>
          <w:ilvl w:val="0"/>
          <w:numId w:val="10"/>
        </w:numPr>
        <w:tabs>
          <w:tab w:val="clear" w:pos="4201"/>
          <w:tab w:val="center" w:pos="851"/>
        </w:tabs>
        <w:ind w:left="0" w:firstLineChars="0" w:firstLine="0"/>
        <w:rPr>
          <w:rFonts w:hint="eastAsia"/>
        </w:rPr>
      </w:pPr>
      <w:r>
        <w:rPr>
          <w:rFonts w:hint="eastAsia"/>
        </w:rPr>
        <w:t>在监管方式下，对特定仓库的防火、防汛、防盗等安全设施、装卸搬运设施、计量设备、信息系统等进行检查，确保能够正常使用。检查特定仓库各控制点的实时监控设备，确保安保人员全天候监管，妥善保存监管与安全检查记录。</w:t>
      </w:r>
    </w:p>
    <w:p w:rsidR="00D17E16" w:rsidRDefault="00D17E16" w:rsidP="00D17E16">
      <w:pPr>
        <w:pStyle w:val="aa"/>
        <w:numPr>
          <w:ilvl w:val="0"/>
          <w:numId w:val="10"/>
        </w:numPr>
        <w:tabs>
          <w:tab w:val="clear" w:pos="4201"/>
          <w:tab w:val="center" w:pos="851"/>
        </w:tabs>
        <w:ind w:left="0" w:firstLineChars="0" w:firstLine="0"/>
        <w:rPr>
          <w:rFonts w:hint="eastAsia"/>
        </w:rPr>
      </w:pPr>
      <w:r>
        <w:rPr>
          <w:rFonts w:hint="eastAsia"/>
        </w:rPr>
        <w:t>管理担保存货，应在相关公共信息平台登记与公示管理企业、担保存货与仓单等信息。</w:t>
      </w:r>
    </w:p>
    <w:p w:rsidR="00D17E16" w:rsidRDefault="00D17E16" w:rsidP="00D17E16">
      <w:pPr>
        <w:pStyle w:val="aa"/>
        <w:numPr>
          <w:ilvl w:val="0"/>
          <w:numId w:val="10"/>
        </w:numPr>
        <w:tabs>
          <w:tab w:val="clear" w:pos="4201"/>
          <w:tab w:val="center" w:pos="851"/>
        </w:tabs>
        <w:ind w:left="0" w:firstLineChars="0" w:firstLine="0"/>
        <w:rPr>
          <w:rFonts w:hint="eastAsia"/>
        </w:rPr>
      </w:pPr>
      <w:r>
        <w:rPr>
          <w:rFonts w:hint="eastAsia"/>
        </w:rPr>
        <w:t>管理担保存货，应制定并执行担保存货监管或监控的作业流程、操作规范与风险预警及处理方案，定期检查执行情况、不断改进。</w:t>
      </w:r>
    </w:p>
    <w:p w:rsidR="00D17E16" w:rsidRDefault="00D17E16" w:rsidP="00D17E16">
      <w:pPr>
        <w:pStyle w:val="aa"/>
        <w:numPr>
          <w:ilvl w:val="0"/>
          <w:numId w:val="10"/>
        </w:numPr>
        <w:tabs>
          <w:tab w:val="clear" w:pos="4201"/>
          <w:tab w:val="center" w:pos="851"/>
        </w:tabs>
        <w:ind w:left="0" w:firstLineChars="0" w:firstLine="0"/>
        <w:rPr>
          <w:rFonts w:hint="eastAsia"/>
        </w:rPr>
      </w:pPr>
      <w:r>
        <w:rPr>
          <w:rFonts w:hint="eastAsia"/>
        </w:rPr>
        <w:t>管理担保存货，应组建专业管理与操作团队，安排足够、合格的监管（监控）人员。对监管（监控）人员进行相关业务培训，并达到上岗要求；对监管（监控）人员进行定期考核，对考核不合格人员进行再培训或及时调整更换。</w:t>
      </w:r>
    </w:p>
    <w:p w:rsidR="00D17E16" w:rsidRDefault="00D17E16" w:rsidP="00D17E16">
      <w:pPr>
        <w:pStyle w:val="aa"/>
        <w:numPr>
          <w:ilvl w:val="0"/>
          <w:numId w:val="10"/>
        </w:numPr>
        <w:tabs>
          <w:tab w:val="clear" w:pos="4201"/>
          <w:tab w:val="center" w:pos="851"/>
        </w:tabs>
        <w:ind w:left="0" w:firstLineChars="0" w:firstLine="0"/>
        <w:rPr>
          <w:rFonts w:hint="eastAsia"/>
        </w:rPr>
      </w:pPr>
      <w:r>
        <w:rPr>
          <w:rFonts w:hint="eastAsia"/>
        </w:rPr>
        <w:t>管理担保存货，应单独设立监管（监控）区域，并设立担保存货标识。</w:t>
      </w:r>
    </w:p>
    <w:p w:rsidR="00D17E16" w:rsidRDefault="00D17E16" w:rsidP="00D17E16">
      <w:pPr>
        <w:pStyle w:val="aa"/>
        <w:numPr>
          <w:ilvl w:val="0"/>
          <w:numId w:val="10"/>
        </w:numPr>
        <w:tabs>
          <w:tab w:val="clear" w:pos="4201"/>
          <w:tab w:val="center" w:pos="851"/>
        </w:tabs>
        <w:ind w:left="0" w:firstLineChars="0" w:firstLine="0"/>
        <w:rPr>
          <w:rFonts w:hint="eastAsia"/>
        </w:rPr>
      </w:pPr>
      <w:r>
        <w:rPr>
          <w:rFonts w:hint="eastAsia"/>
        </w:rPr>
        <w:lastRenderedPageBreak/>
        <w:t>管理担保存货，应严格履行监管（监控）协议的义务，严格按照贷款人的指令进行或监控担保存货的变更、移位、置换、出库等，妥善监管与监控担保存货，及时提供准确的监管（监控）报告。</w:t>
      </w:r>
    </w:p>
    <w:p w:rsidR="00D17E16" w:rsidRDefault="00D17E16" w:rsidP="00D17E16">
      <w:pPr>
        <w:pStyle w:val="aa"/>
        <w:numPr>
          <w:ilvl w:val="0"/>
          <w:numId w:val="10"/>
        </w:numPr>
        <w:tabs>
          <w:tab w:val="clear" w:pos="4201"/>
          <w:tab w:val="center" w:pos="851"/>
        </w:tabs>
        <w:ind w:left="0" w:firstLineChars="0" w:firstLine="0"/>
        <w:rPr>
          <w:rFonts w:hint="eastAsia"/>
        </w:rPr>
      </w:pPr>
      <w:r>
        <w:rPr>
          <w:rFonts w:hint="eastAsia"/>
        </w:rPr>
        <w:t>管理担保存货，应根据风险紧急预案及时处理异常事故，及时处理投诉，纠正差错，并及时向贷款人报告处置情况。</w:t>
      </w:r>
    </w:p>
    <w:p w:rsidR="00D17E16" w:rsidRPr="00A041F6" w:rsidRDefault="00D17E16" w:rsidP="00D17E16">
      <w:pPr>
        <w:pStyle w:val="aa"/>
        <w:numPr>
          <w:ilvl w:val="0"/>
          <w:numId w:val="10"/>
        </w:numPr>
        <w:tabs>
          <w:tab w:val="clear" w:pos="4201"/>
          <w:tab w:val="center" w:pos="851"/>
        </w:tabs>
        <w:ind w:left="0" w:firstLineChars="0" w:firstLine="0"/>
        <w:rPr>
          <w:rFonts w:hint="eastAsia"/>
        </w:rPr>
      </w:pPr>
      <w:r>
        <w:rPr>
          <w:rFonts w:hint="eastAsia"/>
        </w:rPr>
        <w:t>管理担保存货，应及时向贷款人发送与监管（监控）工作相关的重要信息。</w:t>
      </w:r>
    </w:p>
    <w:p w:rsidR="00D17E16" w:rsidRPr="00A041F6" w:rsidRDefault="00D17E16" w:rsidP="00D17E16">
      <w:pPr>
        <w:pStyle w:val="a0"/>
        <w:spacing w:afterLines="0"/>
        <w:rPr>
          <w:rFonts w:hAnsi="黑体"/>
        </w:rPr>
      </w:pPr>
      <w:r w:rsidRPr="00A041F6">
        <w:rPr>
          <w:rFonts w:hAnsi="黑体" w:hint="eastAsia"/>
        </w:rPr>
        <w:t>管理质量要求</w:t>
      </w:r>
    </w:p>
    <w:p w:rsidR="00D17E16" w:rsidRDefault="00D17E16" w:rsidP="00D17E16">
      <w:pPr>
        <w:widowControl/>
        <w:numPr>
          <w:ilvl w:val="1"/>
          <w:numId w:val="11"/>
        </w:numPr>
        <w:spacing w:line="360" w:lineRule="exact"/>
        <w:ind w:left="0" w:firstLine="0"/>
        <w:rPr>
          <w:rFonts w:hint="eastAsia"/>
          <w:szCs w:val="21"/>
        </w:rPr>
      </w:pPr>
      <w:r>
        <w:rPr>
          <w:rFonts w:hint="eastAsia"/>
          <w:szCs w:val="21"/>
        </w:rPr>
        <w:t>在监管方式下，对担保存货的包装件数量、重量与外观质量进行检查验收，并承担责任。</w:t>
      </w:r>
    </w:p>
    <w:p w:rsidR="00D17E16" w:rsidRPr="0042215B" w:rsidRDefault="00D17E16" w:rsidP="00D17E16">
      <w:pPr>
        <w:widowControl/>
        <w:numPr>
          <w:ilvl w:val="1"/>
          <w:numId w:val="11"/>
        </w:numPr>
        <w:spacing w:line="360" w:lineRule="exact"/>
        <w:ind w:left="0" w:firstLine="0"/>
        <w:rPr>
          <w:rFonts w:hint="eastAsia"/>
          <w:szCs w:val="21"/>
        </w:rPr>
      </w:pPr>
      <w:r>
        <w:rPr>
          <w:rFonts w:hint="eastAsia"/>
          <w:szCs w:val="21"/>
        </w:rPr>
        <w:t>在监管方式下，出具的仓单等凭证填写准确、合法有效；在任何情况下，不得开具虚假仓单。</w:t>
      </w:r>
    </w:p>
    <w:p w:rsidR="00D17E16" w:rsidRPr="0042215B" w:rsidRDefault="00D17E16" w:rsidP="00D17E16">
      <w:pPr>
        <w:widowControl/>
        <w:numPr>
          <w:ilvl w:val="1"/>
          <w:numId w:val="11"/>
        </w:numPr>
        <w:spacing w:line="360" w:lineRule="exact"/>
        <w:ind w:left="0" w:firstLine="0"/>
        <w:rPr>
          <w:rFonts w:hint="eastAsia"/>
          <w:szCs w:val="21"/>
        </w:rPr>
      </w:pPr>
      <w:r>
        <w:rPr>
          <w:rFonts w:hint="eastAsia"/>
          <w:szCs w:val="21"/>
        </w:rPr>
        <w:t>在监管方式下，定期盘点，帐实相符。因未尽到担保存货管理责任造成贷款人权益丧失、担保存货灭失、损坏、短少、非正常损耗等损失的，应承担相应责任。</w:t>
      </w:r>
    </w:p>
    <w:p w:rsidR="00D17E16" w:rsidRDefault="00D17E16" w:rsidP="00D17E16">
      <w:pPr>
        <w:widowControl/>
        <w:numPr>
          <w:ilvl w:val="1"/>
          <w:numId w:val="11"/>
        </w:numPr>
        <w:spacing w:line="360" w:lineRule="exact"/>
        <w:ind w:left="0" w:firstLine="0"/>
        <w:rPr>
          <w:rFonts w:hint="eastAsia"/>
          <w:szCs w:val="21"/>
        </w:rPr>
      </w:pPr>
      <w:r>
        <w:rPr>
          <w:rFonts w:hint="eastAsia"/>
          <w:szCs w:val="21"/>
        </w:rPr>
        <w:t>在监控方式下，准确核实担保存货、及时向贷款人报告担保存货的存放状态。</w:t>
      </w:r>
    </w:p>
    <w:p w:rsidR="00D17E16" w:rsidRPr="00450677" w:rsidRDefault="00D17E16" w:rsidP="00D17E16">
      <w:pPr>
        <w:pStyle w:val="a"/>
        <w:ind w:left="0"/>
        <w:rPr>
          <w:rFonts w:hAnsi="黑体" w:hint="eastAsia"/>
          <w:szCs w:val="21"/>
        </w:rPr>
      </w:pPr>
      <w:r w:rsidRPr="00450677">
        <w:rPr>
          <w:rFonts w:hAnsi="黑体" w:hint="eastAsia"/>
          <w:szCs w:val="21"/>
        </w:rPr>
        <w:t>评价指标与方法</w:t>
      </w:r>
    </w:p>
    <w:p w:rsidR="00D17E16" w:rsidRDefault="00D17E16" w:rsidP="00D17E16">
      <w:pPr>
        <w:pStyle w:val="a0"/>
        <w:spacing w:beforeLines="0" w:afterLines="0"/>
        <w:rPr>
          <w:rFonts w:ascii="宋体" w:eastAsia="宋体" w:hAnsi="宋体" w:hint="eastAsia"/>
        </w:rPr>
      </w:pPr>
      <w:r w:rsidRPr="00450677">
        <w:rPr>
          <w:rFonts w:ascii="宋体" w:eastAsia="宋体" w:hAnsi="宋体" w:hint="eastAsia"/>
        </w:rPr>
        <w:t>评价指标</w:t>
      </w:r>
      <w:r>
        <w:rPr>
          <w:rFonts w:ascii="宋体" w:eastAsia="宋体" w:hAnsi="宋体" w:hint="eastAsia"/>
        </w:rPr>
        <w:t>设置为企业基础条件与资本、仓库、配套设施、组织管理、信用、监管（监控）业绩7个分类指标和22个分项指标。详见附录A。</w:t>
      </w:r>
    </w:p>
    <w:p w:rsidR="00D17E16" w:rsidRDefault="00D17E16" w:rsidP="00D17E16">
      <w:pPr>
        <w:pStyle w:val="a0"/>
        <w:spacing w:beforeLines="0" w:afterLines="0"/>
        <w:rPr>
          <w:rFonts w:ascii="宋体" w:eastAsia="宋体" w:hAnsi="宋体" w:hint="eastAsia"/>
        </w:rPr>
      </w:pPr>
      <w:r w:rsidRPr="00450677">
        <w:rPr>
          <w:rFonts w:ascii="宋体" w:eastAsia="宋体" w:hAnsi="宋体" w:hint="eastAsia"/>
        </w:rPr>
        <w:t>按百分之进行评价，</w:t>
      </w:r>
      <w:r>
        <w:rPr>
          <w:rFonts w:ascii="宋体" w:eastAsia="宋体" w:hAnsi="宋体" w:hint="eastAsia"/>
        </w:rPr>
        <w:t>根据各项指标评价分值的总和评定担保存货第三方管理企业的资质等级。</w:t>
      </w:r>
    </w:p>
    <w:p w:rsidR="00D17E16" w:rsidRDefault="00D17E16" w:rsidP="00D17E16">
      <w:pPr>
        <w:pStyle w:val="aa"/>
        <w:rPr>
          <w:rFonts w:hint="eastAsia"/>
        </w:rPr>
      </w:pPr>
    </w:p>
    <w:p w:rsidR="00D17E16" w:rsidRDefault="00D17E16" w:rsidP="00D17E16">
      <w:pPr>
        <w:pStyle w:val="aa"/>
        <w:rPr>
          <w:rFonts w:hint="eastAsia"/>
        </w:rPr>
      </w:pPr>
    </w:p>
    <w:p w:rsidR="00D17E16" w:rsidRDefault="00D17E16" w:rsidP="00D17E16">
      <w:pPr>
        <w:pStyle w:val="aa"/>
        <w:rPr>
          <w:rFonts w:hint="eastAsia"/>
        </w:rPr>
      </w:pPr>
    </w:p>
    <w:p w:rsidR="00D17E16" w:rsidRDefault="00D17E16" w:rsidP="00D17E16">
      <w:pPr>
        <w:pStyle w:val="aa"/>
        <w:rPr>
          <w:rFonts w:hint="eastAsia"/>
        </w:rPr>
      </w:pPr>
    </w:p>
    <w:p w:rsidR="00D17E16" w:rsidRDefault="00D17E16" w:rsidP="00D17E16">
      <w:pPr>
        <w:pStyle w:val="aa"/>
        <w:rPr>
          <w:rFonts w:hint="eastAsia"/>
        </w:rPr>
      </w:pPr>
    </w:p>
    <w:p w:rsidR="00D17E16" w:rsidRDefault="00D17E16" w:rsidP="00D17E16">
      <w:pPr>
        <w:pStyle w:val="aa"/>
        <w:rPr>
          <w:rFonts w:hint="eastAsia"/>
        </w:rPr>
      </w:pPr>
    </w:p>
    <w:p w:rsidR="00D17E16" w:rsidRDefault="00D17E16" w:rsidP="00D17E16">
      <w:pPr>
        <w:pStyle w:val="aa"/>
        <w:rPr>
          <w:rFonts w:hint="eastAsia"/>
        </w:rPr>
      </w:pPr>
    </w:p>
    <w:p w:rsidR="00D17E16" w:rsidRDefault="00D17E16" w:rsidP="00D17E16">
      <w:pPr>
        <w:pStyle w:val="aa"/>
        <w:rPr>
          <w:rFonts w:hint="eastAsia"/>
        </w:rPr>
      </w:pPr>
    </w:p>
    <w:p w:rsidR="00D17E16" w:rsidRDefault="00D17E16" w:rsidP="00D17E16">
      <w:pPr>
        <w:pStyle w:val="aa"/>
        <w:rPr>
          <w:rFonts w:hint="eastAsia"/>
        </w:rPr>
      </w:pPr>
    </w:p>
    <w:p w:rsidR="00D17E16" w:rsidRDefault="00D17E16" w:rsidP="00D17E16">
      <w:pPr>
        <w:pStyle w:val="aa"/>
        <w:rPr>
          <w:rFonts w:hint="eastAsia"/>
        </w:rPr>
      </w:pPr>
    </w:p>
    <w:p w:rsidR="00D17E16" w:rsidRDefault="00D17E16" w:rsidP="00D17E16">
      <w:pPr>
        <w:pStyle w:val="aa"/>
        <w:rPr>
          <w:rFonts w:hint="eastAsia"/>
        </w:rPr>
      </w:pPr>
    </w:p>
    <w:p w:rsidR="00D17E16" w:rsidRDefault="00D17E16" w:rsidP="00D17E16">
      <w:pPr>
        <w:pStyle w:val="aa"/>
        <w:rPr>
          <w:rFonts w:hint="eastAsia"/>
        </w:rPr>
      </w:pPr>
    </w:p>
    <w:p w:rsidR="00D17E16" w:rsidRDefault="00D17E16" w:rsidP="00D17E16">
      <w:pPr>
        <w:pStyle w:val="aa"/>
        <w:rPr>
          <w:rFonts w:hint="eastAsia"/>
        </w:rPr>
      </w:pPr>
    </w:p>
    <w:p w:rsidR="00D17E16" w:rsidRDefault="00D17E16" w:rsidP="00D17E16">
      <w:pPr>
        <w:pStyle w:val="aa"/>
        <w:rPr>
          <w:rFonts w:hint="eastAsia"/>
        </w:rPr>
      </w:pPr>
    </w:p>
    <w:p w:rsidR="00D17E16" w:rsidRDefault="00D17E16" w:rsidP="00D17E16">
      <w:pPr>
        <w:pStyle w:val="aa"/>
        <w:rPr>
          <w:rFonts w:hint="eastAsia"/>
        </w:rPr>
      </w:pPr>
    </w:p>
    <w:p w:rsidR="00D17E16" w:rsidRDefault="00D17E16" w:rsidP="00D17E16">
      <w:pPr>
        <w:pStyle w:val="aa"/>
        <w:rPr>
          <w:rFonts w:hint="eastAsia"/>
        </w:rPr>
      </w:pPr>
    </w:p>
    <w:p w:rsidR="00D17E16" w:rsidRDefault="00D17E16" w:rsidP="00D17E16">
      <w:pPr>
        <w:pStyle w:val="aa"/>
        <w:rPr>
          <w:rFonts w:hint="eastAsia"/>
        </w:rPr>
      </w:pPr>
    </w:p>
    <w:p w:rsidR="00D17E16" w:rsidRDefault="00D17E16" w:rsidP="00D17E16">
      <w:pPr>
        <w:pStyle w:val="aa"/>
        <w:rPr>
          <w:rFonts w:hint="eastAsia"/>
        </w:rPr>
      </w:pPr>
    </w:p>
    <w:p w:rsidR="00D17E16" w:rsidRDefault="00D17E16" w:rsidP="00D17E16">
      <w:pPr>
        <w:pStyle w:val="aa"/>
        <w:rPr>
          <w:rFonts w:hint="eastAsia"/>
        </w:rPr>
      </w:pPr>
    </w:p>
    <w:p w:rsidR="00D17E16" w:rsidRDefault="00D17E16" w:rsidP="00D17E16">
      <w:pPr>
        <w:pStyle w:val="aa"/>
        <w:rPr>
          <w:rFonts w:hint="eastAsia"/>
        </w:rPr>
      </w:pPr>
    </w:p>
    <w:p w:rsidR="00D17E16" w:rsidRDefault="00D17E16" w:rsidP="00D17E16">
      <w:pPr>
        <w:pStyle w:val="aa"/>
        <w:rPr>
          <w:rFonts w:hint="eastAsia"/>
        </w:rPr>
      </w:pPr>
    </w:p>
    <w:p w:rsidR="00D17E16" w:rsidRDefault="00D17E16" w:rsidP="00D17E16">
      <w:pPr>
        <w:pStyle w:val="aa"/>
        <w:rPr>
          <w:rFonts w:hint="eastAsia"/>
        </w:rPr>
      </w:pPr>
    </w:p>
    <w:p w:rsidR="00D17E16" w:rsidRDefault="00D17E16" w:rsidP="00D17E16">
      <w:pPr>
        <w:pStyle w:val="aa"/>
        <w:jc w:val="center"/>
        <w:rPr>
          <w:rFonts w:ascii="黑体" w:eastAsia="黑体" w:hAnsi="黑体" w:hint="eastAsia"/>
        </w:rPr>
      </w:pPr>
    </w:p>
    <w:p w:rsidR="00D17E16" w:rsidRPr="00450677" w:rsidRDefault="00D17E16" w:rsidP="00D17E16">
      <w:pPr>
        <w:pStyle w:val="aa"/>
        <w:jc w:val="center"/>
        <w:rPr>
          <w:rFonts w:ascii="黑体" w:eastAsia="黑体" w:hAnsi="黑体" w:hint="eastAsia"/>
        </w:rPr>
      </w:pPr>
      <w:r w:rsidRPr="00450677">
        <w:rPr>
          <w:rFonts w:ascii="黑体" w:eastAsia="黑体" w:hAnsi="黑体" w:hint="eastAsia"/>
        </w:rPr>
        <w:t>附    录    A</w:t>
      </w:r>
    </w:p>
    <w:p w:rsidR="00D17E16" w:rsidRPr="00450677" w:rsidRDefault="00D17E16" w:rsidP="00D17E16">
      <w:pPr>
        <w:pStyle w:val="aa"/>
        <w:jc w:val="center"/>
        <w:rPr>
          <w:rFonts w:ascii="黑体" w:eastAsia="黑体" w:hAnsi="黑体" w:hint="eastAsia"/>
        </w:rPr>
      </w:pPr>
      <w:r w:rsidRPr="00450677">
        <w:rPr>
          <w:rFonts w:ascii="黑体" w:eastAsia="黑体" w:hAnsi="黑体" w:hint="eastAsia"/>
        </w:rPr>
        <w:t>（资料性附录）</w:t>
      </w:r>
    </w:p>
    <w:p w:rsidR="00D17E16" w:rsidRPr="00450677" w:rsidRDefault="00D17E16" w:rsidP="00D17E16">
      <w:pPr>
        <w:pStyle w:val="aa"/>
        <w:jc w:val="center"/>
        <w:rPr>
          <w:rFonts w:ascii="黑体" w:eastAsia="黑体" w:hAnsi="黑体" w:hint="eastAsia"/>
        </w:rPr>
      </w:pPr>
      <w:r w:rsidRPr="00450677">
        <w:rPr>
          <w:rFonts w:ascii="黑体" w:eastAsia="黑体" w:hAnsi="黑体" w:hint="eastAsia"/>
        </w:rPr>
        <w:t>担保存货第三方管理企业评价指标</w:t>
      </w:r>
    </w:p>
    <w:p w:rsidR="00D17E16" w:rsidRDefault="00D17E16" w:rsidP="00D17E16">
      <w:pPr>
        <w:pStyle w:val="aa"/>
        <w:rPr>
          <w:rFonts w:hint="eastAsia"/>
        </w:rPr>
      </w:pPr>
    </w:p>
    <w:p w:rsidR="00D17E16" w:rsidRDefault="00D17E16" w:rsidP="00D17E16">
      <w:pPr>
        <w:pStyle w:val="aa"/>
        <w:rPr>
          <w:rFonts w:hint="eastAsia"/>
        </w:rPr>
      </w:pPr>
      <w:r>
        <w:rPr>
          <w:rFonts w:hint="eastAsia"/>
        </w:rPr>
        <w:t>担保存货第三方管理企业评价指标见表A.1。</w:t>
      </w:r>
    </w:p>
    <w:p w:rsidR="00D17E16" w:rsidRPr="00450677" w:rsidRDefault="00D17E16" w:rsidP="00D17E16">
      <w:pPr>
        <w:pStyle w:val="aa"/>
        <w:rPr>
          <w:rFonts w:hint="eastAsia"/>
        </w:rPr>
      </w:pPr>
    </w:p>
    <w:p w:rsidR="00D17E16" w:rsidRPr="00450677" w:rsidRDefault="00D17E16" w:rsidP="00D17E16">
      <w:pPr>
        <w:pStyle w:val="aa"/>
        <w:jc w:val="center"/>
        <w:rPr>
          <w:rFonts w:ascii="黑体" w:eastAsia="黑体" w:hAnsi="黑体" w:hint="eastAsia"/>
        </w:rPr>
      </w:pPr>
      <w:r w:rsidRPr="00450677">
        <w:rPr>
          <w:rFonts w:ascii="黑体" w:eastAsia="黑体" w:hAnsi="黑体" w:hint="eastAsia"/>
        </w:rPr>
        <w:t>表A.1  担保存货第三方管理企业评价指标</w:t>
      </w:r>
    </w:p>
    <w:p w:rsidR="00D17E16" w:rsidRPr="00450677" w:rsidRDefault="00D17E16" w:rsidP="00D17E16">
      <w:pPr>
        <w:pStyle w:val="aa"/>
        <w:rPr>
          <w:rFonts w:hint="eastAsia"/>
        </w:rPr>
      </w:pPr>
    </w:p>
    <w:tbl>
      <w:tblPr>
        <w:tblStyle w:val="a9"/>
        <w:tblW w:w="9073" w:type="dxa"/>
        <w:tblInd w:w="-176" w:type="dxa"/>
        <w:tblLook w:val="04A0"/>
      </w:tblPr>
      <w:tblGrid>
        <w:gridCol w:w="1101"/>
        <w:gridCol w:w="1134"/>
        <w:gridCol w:w="1877"/>
        <w:gridCol w:w="4961"/>
      </w:tblGrid>
      <w:tr w:rsidR="00D17E16" w:rsidTr="002E0356">
        <w:tc>
          <w:tcPr>
            <w:tcW w:w="1101" w:type="dxa"/>
            <w:vAlign w:val="center"/>
          </w:tcPr>
          <w:p w:rsidR="00D17E16" w:rsidRPr="001E1C55" w:rsidRDefault="00D17E16" w:rsidP="002E0356">
            <w:pPr>
              <w:jc w:val="center"/>
              <w:rPr>
                <w:rFonts w:asciiTheme="minorEastAsia" w:eastAsiaTheme="minorEastAsia" w:hAnsiTheme="minorEastAsia" w:hint="eastAsia"/>
              </w:rPr>
            </w:pPr>
            <w:r w:rsidRPr="001E1C55">
              <w:rPr>
                <w:rFonts w:asciiTheme="minorEastAsia" w:eastAsiaTheme="minorEastAsia" w:hAnsiTheme="minorEastAsia" w:hint="eastAsia"/>
              </w:rPr>
              <w:t>序号</w:t>
            </w:r>
          </w:p>
        </w:tc>
        <w:tc>
          <w:tcPr>
            <w:tcW w:w="1134" w:type="dxa"/>
            <w:vAlign w:val="center"/>
          </w:tcPr>
          <w:p w:rsidR="00D17E16" w:rsidRPr="001E1C55" w:rsidRDefault="00D17E16" w:rsidP="002E0356">
            <w:pPr>
              <w:jc w:val="center"/>
              <w:rPr>
                <w:rFonts w:asciiTheme="minorEastAsia" w:eastAsiaTheme="minorEastAsia" w:hAnsiTheme="minorEastAsia" w:hint="eastAsia"/>
              </w:rPr>
            </w:pPr>
            <w:r w:rsidRPr="001E1C55">
              <w:rPr>
                <w:rFonts w:asciiTheme="minorEastAsia" w:eastAsiaTheme="minorEastAsia" w:hAnsiTheme="minorEastAsia" w:hint="eastAsia"/>
              </w:rPr>
              <w:t>分类指标</w:t>
            </w:r>
          </w:p>
        </w:tc>
        <w:tc>
          <w:tcPr>
            <w:tcW w:w="1877" w:type="dxa"/>
            <w:vAlign w:val="center"/>
          </w:tcPr>
          <w:p w:rsidR="00D17E16" w:rsidRPr="001E1C55" w:rsidRDefault="00D17E16" w:rsidP="002E0356">
            <w:pPr>
              <w:jc w:val="center"/>
              <w:rPr>
                <w:rFonts w:asciiTheme="minorEastAsia" w:eastAsiaTheme="minorEastAsia" w:hAnsiTheme="minorEastAsia" w:hint="eastAsia"/>
              </w:rPr>
            </w:pPr>
            <w:r w:rsidRPr="001E1C55">
              <w:rPr>
                <w:rFonts w:asciiTheme="minorEastAsia" w:eastAsiaTheme="minorEastAsia" w:hAnsiTheme="minorEastAsia" w:hint="eastAsia"/>
              </w:rPr>
              <w:t>分项指标</w:t>
            </w: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sidRPr="001E1C55">
              <w:rPr>
                <w:rFonts w:asciiTheme="minorEastAsia" w:eastAsiaTheme="minorEastAsia" w:hAnsiTheme="minorEastAsia" w:hint="eastAsia"/>
              </w:rPr>
              <w:t>评价项目</w:t>
            </w:r>
          </w:p>
        </w:tc>
      </w:tr>
      <w:tr w:rsidR="00D17E16" w:rsidTr="002E0356">
        <w:trPr>
          <w:trHeight w:val="686"/>
        </w:trPr>
        <w:tc>
          <w:tcPr>
            <w:tcW w:w="1101" w:type="dxa"/>
            <w:vMerge w:val="restart"/>
            <w:vAlign w:val="center"/>
          </w:tcPr>
          <w:p w:rsidR="00D17E16" w:rsidRPr="001E1C55" w:rsidRDefault="00D17E16" w:rsidP="002E0356">
            <w:pPr>
              <w:jc w:val="center"/>
              <w:rPr>
                <w:rFonts w:asciiTheme="minorEastAsia" w:eastAsiaTheme="minorEastAsia" w:hAnsiTheme="minorEastAsia" w:hint="eastAsia"/>
              </w:rPr>
            </w:pPr>
            <w:r>
              <w:rPr>
                <w:rFonts w:asciiTheme="minorEastAsia" w:eastAsiaTheme="minorEastAsia" w:hAnsiTheme="minorEastAsia" w:hint="eastAsia"/>
              </w:rPr>
              <w:t>1</w:t>
            </w:r>
          </w:p>
        </w:tc>
        <w:tc>
          <w:tcPr>
            <w:tcW w:w="1134" w:type="dxa"/>
            <w:vMerge w:val="restart"/>
            <w:vAlign w:val="center"/>
          </w:tcPr>
          <w:p w:rsidR="00D17E16" w:rsidRPr="001E1C55" w:rsidRDefault="00D17E16" w:rsidP="002E0356">
            <w:pPr>
              <w:jc w:val="center"/>
              <w:rPr>
                <w:rFonts w:asciiTheme="minorEastAsia" w:eastAsiaTheme="minorEastAsia" w:hAnsiTheme="minorEastAsia" w:hint="eastAsia"/>
              </w:rPr>
            </w:pPr>
            <w:r>
              <w:rPr>
                <w:rFonts w:asciiTheme="minorEastAsia" w:eastAsiaTheme="minorEastAsia" w:hAnsiTheme="minorEastAsia" w:hint="eastAsia"/>
              </w:rPr>
              <w:t>企业基础条件</w:t>
            </w:r>
          </w:p>
        </w:tc>
        <w:tc>
          <w:tcPr>
            <w:tcW w:w="1877" w:type="dxa"/>
            <w:vMerge w:val="restart"/>
            <w:vAlign w:val="center"/>
          </w:tcPr>
          <w:p w:rsidR="00D17E16" w:rsidRPr="001E1C55" w:rsidRDefault="00D17E16" w:rsidP="002E0356">
            <w:pPr>
              <w:jc w:val="center"/>
              <w:rPr>
                <w:rFonts w:asciiTheme="minorEastAsia" w:eastAsiaTheme="minorEastAsia" w:hAnsiTheme="minorEastAsia" w:hint="eastAsia"/>
              </w:rPr>
            </w:pPr>
            <w:r>
              <w:rPr>
                <w:rFonts w:asciiTheme="minorEastAsia" w:eastAsiaTheme="minorEastAsia" w:hAnsiTheme="minorEastAsia" w:hint="eastAsia"/>
              </w:rPr>
              <w:t>法人地位</w:t>
            </w:r>
          </w:p>
        </w:tc>
        <w:tc>
          <w:tcPr>
            <w:tcW w:w="4961" w:type="dxa"/>
            <w:vAlign w:val="center"/>
          </w:tcPr>
          <w:p w:rsidR="00D17E16" w:rsidRDefault="00D17E16" w:rsidP="002E0356">
            <w:pPr>
              <w:jc w:val="center"/>
              <w:rPr>
                <w:rFonts w:asciiTheme="minorEastAsia" w:eastAsiaTheme="minorEastAsia" w:hAnsiTheme="minorEastAsia" w:hint="eastAsia"/>
              </w:rPr>
            </w:pPr>
            <w:r>
              <w:rPr>
                <w:rFonts w:asciiTheme="minorEastAsia" w:eastAsiaTheme="minorEastAsia" w:hAnsiTheme="minorEastAsia" w:hint="eastAsia"/>
              </w:rPr>
              <w:t>企业法人执照、</w:t>
            </w:r>
          </w:p>
          <w:p w:rsidR="00D17E16" w:rsidRPr="001E1C55" w:rsidRDefault="00D17E16" w:rsidP="002E0356">
            <w:pPr>
              <w:jc w:val="center"/>
              <w:rPr>
                <w:rFonts w:asciiTheme="minorEastAsia" w:eastAsiaTheme="minorEastAsia" w:hAnsiTheme="minorEastAsia" w:hint="eastAsia"/>
              </w:rPr>
            </w:pPr>
            <w:r>
              <w:rPr>
                <w:rFonts w:asciiTheme="minorEastAsia" w:eastAsiaTheme="minorEastAsia" w:hAnsiTheme="minorEastAsia" w:hint="eastAsia"/>
              </w:rPr>
              <w:t>企业组织机构代码证、企业税务登记证</w:t>
            </w:r>
          </w:p>
        </w:tc>
      </w:tr>
      <w:tr w:rsidR="00D17E16"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134"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877"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企业法人下属分公司营业执照</w:t>
            </w:r>
          </w:p>
        </w:tc>
      </w:tr>
      <w:tr w:rsidR="00D17E16" w:rsidTr="002E0356">
        <w:tc>
          <w:tcPr>
            <w:tcW w:w="1101"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2</w:t>
            </w:r>
          </w:p>
        </w:tc>
        <w:tc>
          <w:tcPr>
            <w:tcW w:w="1134"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877"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经营时间</w:t>
            </w: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3年以上（含3年）</w:t>
            </w:r>
          </w:p>
        </w:tc>
      </w:tr>
      <w:tr w:rsidR="00D17E16"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134"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877"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1年以上、不足3年</w:t>
            </w:r>
          </w:p>
        </w:tc>
      </w:tr>
      <w:tr w:rsidR="00D17E16"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134"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877"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不足1年</w:t>
            </w:r>
          </w:p>
        </w:tc>
      </w:tr>
      <w:tr w:rsidR="00D17E16" w:rsidTr="002E0356">
        <w:tc>
          <w:tcPr>
            <w:tcW w:w="1101"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3</w:t>
            </w:r>
          </w:p>
        </w:tc>
        <w:tc>
          <w:tcPr>
            <w:tcW w:w="1134"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877"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企业产权</w:t>
            </w: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清晰</w:t>
            </w:r>
          </w:p>
        </w:tc>
      </w:tr>
      <w:tr w:rsidR="00D17E16"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134"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877"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不清晰</w:t>
            </w:r>
          </w:p>
        </w:tc>
      </w:tr>
      <w:tr w:rsidR="00D17E16" w:rsidTr="002E0356">
        <w:tc>
          <w:tcPr>
            <w:tcW w:w="1101"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4</w:t>
            </w:r>
          </w:p>
        </w:tc>
        <w:tc>
          <w:tcPr>
            <w:tcW w:w="1134"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877"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主营业务</w:t>
            </w: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仓储业务或担保存货管理的主业突出</w:t>
            </w:r>
          </w:p>
        </w:tc>
      </w:tr>
      <w:tr w:rsidR="00D17E16"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134"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877"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兼营批发零售业务</w:t>
            </w:r>
          </w:p>
        </w:tc>
      </w:tr>
      <w:tr w:rsidR="00D17E16" w:rsidTr="002E0356">
        <w:tc>
          <w:tcPr>
            <w:tcW w:w="1101"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5</w:t>
            </w:r>
          </w:p>
        </w:tc>
        <w:tc>
          <w:tcPr>
            <w:tcW w:w="1134"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资本条件</w:t>
            </w:r>
          </w:p>
        </w:tc>
        <w:tc>
          <w:tcPr>
            <w:tcW w:w="1877"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注册资本</w:t>
            </w: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1亿元以上</w:t>
            </w:r>
          </w:p>
        </w:tc>
      </w:tr>
      <w:tr w:rsidR="00D17E16"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134"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877"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1000万元以上、不足1亿元</w:t>
            </w:r>
          </w:p>
        </w:tc>
      </w:tr>
      <w:tr w:rsidR="00D17E16"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134"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877"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不足1000万元</w:t>
            </w:r>
          </w:p>
        </w:tc>
      </w:tr>
      <w:tr w:rsidR="00D17E16" w:rsidTr="002E0356">
        <w:tc>
          <w:tcPr>
            <w:tcW w:w="1101"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6</w:t>
            </w:r>
          </w:p>
        </w:tc>
        <w:tc>
          <w:tcPr>
            <w:tcW w:w="1134"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877"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负债率</w:t>
            </w: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30%及其以下</w:t>
            </w:r>
          </w:p>
        </w:tc>
      </w:tr>
      <w:tr w:rsidR="00D17E16"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134"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877"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超过30%、不到70%</w:t>
            </w:r>
          </w:p>
        </w:tc>
      </w:tr>
      <w:tr w:rsidR="00D17E16"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134"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877"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70%及其以上</w:t>
            </w:r>
          </w:p>
        </w:tc>
      </w:tr>
      <w:tr w:rsidR="00D17E16" w:rsidTr="002E0356">
        <w:tc>
          <w:tcPr>
            <w:tcW w:w="1101"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7</w:t>
            </w:r>
          </w:p>
        </w:tc>
        <w:tc>
          <w:tcPr>
            <w:tcW w:w="1134"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877"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责任保险</w:t>
            </w: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按经营规模投保责任保险</w:t>
            </w:r>
          </w:p>
        </w:tc>
      </w:tr>
      <w:tr w:rsidR="00D17E16"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134"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877"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未按经营规模投保责任保险</w:t>
            </w:r>
          </w:p>
        </w:tc>
      </w:tr>
      <w:tr w:rsidR="00D17E16"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134"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877"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未投保责任保险</w:t>
            </w:r>
          </w:p>
        </w:tc>
      </w:tr>
      <w:tr w:rsidR="00D17E16" w:rsidTr="002E0356">
        <w:tc>
          <w:tcPr>
            <w:tcW w:w="1101"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8</w:t>
            </w:r>
          </w:p>
        </w:tc>
        <w:tc>
          <w:tcPr>
            <w:tcW w:w="1134"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仓库条件</w:t>
            </w:r>
          </w:p>
        </w:tc>
        <w:tc>
          <w:tcPr>
            <w:tcW w:w="1877"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仓库权属</w:t>
            </w: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自由仓库比例</w:t>
            </w:r>
          </w:p>
        </w:tc>
      </w:tr>
      <w:tr w:rsidR="00D17E16"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134"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877"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租用仓库比例</w:t>
            </w:r>
          </w:p>
        </w:tc>
      </w:tr>
      <w:tr w:rsidR="00D17E16" w:rsidTr="002E0356">
        <w:tc>
          <w:tcPr>
            <w:tcW w:w="1101"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9</w:t>
            </w:r>
          </w:p>
        </w:tc>
        <w:tc>
          <w:tcPr>
            <w:tcW w:w="1134"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877"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消防设施</w:t>
            </w: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通过消防部门验收或备案</w:t>
            </w:r>
          </w:p>
        </w:tc>
      </w:tr>
      <w:tr w:rsidR="00D17E16"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134"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877"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设施较齐、未通过验收或未备案</w:t>
            </w:r>
          </w:p>
        </w:tc>
      </w:tr>
      <w:tr w:rsidR="00D17E16"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134"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877"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设施不齐、未验收或未备案</w:t>
            </w:r>
          </w:p>
        </w:tc>
      </w:tr>
      <w:tr w:rsidR="00D17E16" w:rsidTr="002E0356">
        <w:tc>
          <w:tcPr>
            <w:tcW w:w="1101"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10</w:t>
            </w:r>
          </w:p>
        </w:tc>
        <w:tc>
          <w:tcPr>
            <w:tcW w:w="1134"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877"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监控安全设施</w:t>
            </w: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监控与防汛、防盗设备完善</w:t>
            </w:r>
          </w:p>
        </w:tc>
      </w:tr>
      <w:tr w:rsidR="00D17E16"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134"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877"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监控与防汛、防盗设备不完善</w:t>
            </w:r>
          </w:p>
        </w:tc>
      </w:tr>
    </w:tbl>
    <w:p w:rsidR="00D17E16" w:rsidRDefault="00D17E16" w:rsidP="00D17E16">
      <w:pPr>
        <w:tabs>
          <w:tab w:val="left" w:pos="4850"/>
        </w:tabs>
        <w:jc w:val="center"/>
        <w:rPr>
          <w:rFonts w:ascii="黑体" w:eastAsia="黑体" w:hAnsi="黑体" w:hint="eastAsia"/>
        </w:rPr>
      </w:pPr>
      <w:r w:rsidRPr="00450677">
        <w:rPr>
          <w:rFonts w:ascii="黑体" w:eastAsia="黑体" w:hAnsi="黑体" w:hint="eastAsia"/>
        </w:rPr>
        <w:lastRenderedPageBreak/>
        <w:t>表A.1</w:t>
      </w:r>
      <w:r>
        <w:rPr>
          <w:rFonts w:ascii="黑体" w:eastAsia="黑体" w:hAnsi="黑体" w:hint="eastAsia"/>
        </w:rPr>
        <w:t>（续）</w:t>
      </w:r>
    </w:p>
    <w:tbl>
      <w:tblPr>
        <w:tblStyle w:val="a9"/>
        <w:tblW w:w="9073" w:type="dxa"/>
        <w:tblInd w:w="-176" w:type="dxa"/>
        <w:tblLook w:val="04A0"/>
      </w:tblPr>
      <w:tblGrid>
        <w:gridCol w:w="1101"/>
        <w:gridCol w:w="1275"/>
        <w:gridCol w:w="1736"/>
        <w:gridCol w:w="4961"/>
      </w:tblGrid>
      <w:tr w:rsidR="00D17E16" w:rsidRPr="001E1C55" w:rsidTr="002E0356">
        <w:tc>
          <w:tcPr>
            <w:tcW w:w="110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sidRPr="001E1C55">
              <w:rPr>
                <w:rFonts w:asciiTheme="minorEastAsia" w:eastAsiaTheme="minorEastAsia" w:hAnsiTheme="minorEastAsia" w:hint="eastAsia"/>
              </w:rPr>
              <w:t>序号</w:t>
            </w:r>
          </w:p>
        </w:tc>
        <w:tc>
          <w:tcPr>
            <w:tcW w:w="1275"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sidRPr="001E1C55">
              <w:rPr>
                <w:rFonts w:asciiTheme="minorEastAsia" w:eastAsiaTheme="minorEastAsia" w:hAnsiTheme="minorEastAsia" w:hint="eastAsia"/>
              </w:rPr>
              <w:t>分类指标</w:t>
            </w:r>
          </w:p>
        </w:tc>
        <w:tc>
          <w:tcPr>
            <w:tcW w:w="1736"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sidRPr="001E1C55">
              <w:rPr>
                <w:rFonts w:asciiTheme="minorEastAsia" w:eastAsiaTheme="minorEastAsia" w:hAnsiTheme="minorEastAsia" w:hint="eastAsia"/>
              </w:rPr>
              <w:t>分项指标</w:t>
            </w: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sidRPr="001E1C55">
              <w:rPr>
                <w:rFonts w:asciiTheme="minorEastAsia" w:eastAsiaTheme="minorEastAsia" w:hAnsiTheme="minorEastAsia" w:hint="eastAsia"/>
              </w:rPr>
              <w:t>评价项目</w:t>
            </w:r>
          </w:p>
        </w:tc>
      </w:tr>
      <w:tr w:rsidR="00D17E16" w:rsidRPr="001E1C55" w:rsidTr="002E0356">
        <w:tc>
          <w:tcPr>
            <w:tcW w:w="1101"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11</w:t>
            </w:r>
          </w:p>
        </w:tc>
        <w:tc>
          <w:tcPr>
            <w:tcW w:w="1275" w:type="dxa"/>
            <w:vMerge w:val="restart"/>
            <w:vAlign w:val="center"/>
          </w:tcPr>
          <w:p w:rsidR="00D17E16"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配套设施</w:t>
            </w:r>
          </w:p>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条件</w:t>
            </w:r>
          </w:p>
        </w:tc>
        <w:tc>
          <w:tcPr>
            <w:tcW w:w="1736"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装卸设备、容器</w:t>
            </w: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数量充足、性能良好</w:t>
            </w:r>
          </w:p>
        </w:tc>
      </w:tr>
      <w:tr w:rsidR="00D17E16" w:rsidRPr="001E1C55"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275"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736"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数量不足、质量存在问题</w:t>
            </w:r>
          </w:p>
        </w:tc>
      </w:tr>
      <w:tr w:rsidR="00D17E16" w:rsidRPr="001E1C55" w:rsidTr="002E0356">
        <w:tc>
          <w:tcPr>
            <w:tcW w:w="1101"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12</w:t>
            </w:r>
          </w:p>
        </w:tc>
        <w:tc>
          <w:tcPr>
            <w:tcW w:w="1275"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736"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计量工具</w:t>
            </w: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符合国家要求</w:t>
            </w:r>
          </w:p>
        </w:tc>
      </w:tr>
      <w:tr w:rsidR="00D17E16" w:rsidRPr="001E1C55"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275"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736"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有问题</w:t>
            </w:r>
          </w:p>
        </w:tc>
      </w:tr>
      <w:tr w:rsidR="00D17E16" w:rsidRPr="001E1C55" w:rsidTr="002E0356">
        <w:tc>
          <w:tcPr>
            <w:tcW w:w="1101"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13</w:t>
            </w:r>
          </w:p>
        </w:tc>
        <w:tc>
          <w:tcPr>
            <w:tcW w:w="1275"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736"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信息管理系统</w:t>
            </w: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有系统，功能完善，能够实现与借贷双方信息共享</w:t>
            </w:r>
          </w:p>
        </w:tc>
      </w:tr>
      <w:tr w:rsidR="00D17E16" w:rsidRPr="001E1C55"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275"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736"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sidRPr="001E1C55">
              <w:rPr>
                <w:rFonts w:asciiTheme="minorEastAsia" w:eastAsiaTheme="minorEastAsia" w:hAnsiTheme="minorEastAsia" w:hint="eastAsia"/>
              </w:rPr>
              <w:t>有系统，功能</w:t>
            </w:r>
            <w:r>
              <w:rPr>
                <w:rFonts w:asciiTheme="minorEastAsia" w:eastAsiaTheme="minorEastAsia" w:hAnsiTheme="minorEastAsia" w:hint="eastAsia"/>
              </w:rPr>
              <w:t>不</w:t>
            </w:r>
            <w:r w:rsidRPr="001E1C55">
              <w:rPr>
                <w:rFonts w:asciiTheme="minorEastAsia" w:eastAsiaTheme="minorEastAsia" w:hAnsiTheme="minorEastAsia" w:hint="eastAsia"/>
              </w:rPr>
              <w:t>完善，</w:t>
            </w:r>
            <w:r>
              <w:rPr>
                <w:rFonts w:asciiTheme="minorEastAsia" w:eastAsiaTheme="minorEastAsia" w:hAnsiTheme="minorEastAsia" w:hint="eastAsia"/>
              </w:rPr>
              <w:t>不能</w:t>
            </w:r>
            <w:r w:rsidRPr="001E1C55">
              <w:rPr>
                <w:rFonts w:asciiTheme="minorEastAsia" w:eastAsiaTheme="minorEastAsia" w:hAnsiTheme="minorEastAsia" w:hint="eastAsia"/>
              </w:rPr>
              <w:t>实现与借贷双方信息共享</w:t>
            </w:r>
          </w:p>
        </w:tc>
      </w:tr>
      <w:tr w:rsidR="00D17E16" w:rsidRPr="001E1C55"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275"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736"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没有系统</w:t>
            </w:r>
          </w:p>
        </w:tc>
      </w:tr>
      <w:tr w:rsidR="00D17E16" w:rsidRPr="001E1C55" w:rsidTr="002E0356">
        <w:tc>
          <w:tcPr>
            <w:tcW w:w="1101"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14</w:t>
            </w:r>
          </w:p>
        </w:tc>
        <w:tc>
          <w:tcPr>
            <w:tcW w:w="1275" w:type="dxa"/>
            <w:vMerge w:val="restart"/>
            <w:vAlign w:val="center"/>
          </w:tcPr>
          <w:p w:rsidR="00D17E16"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组织管理</w:t>
            </w:r>
          </w:p>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条件</w:t>
            </w:r>
          </w:p>
        </w:tc>
        <w:tc>
          <w:tcPr>
            <w:tcW w:w="1736"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主要负责人</w:t>
            </w:r>
          </w:p>
        </w:tc>
        <w:tc>
          <w:tcPr>
            <w:tcW w:w="4961" w:type="dxa"/>
            <w:vAlign w:val="center"/>
          </w:tcPr>
          <w:p w:rsidR="00D17E16"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具备仓储与担保存货管理经验</w:t>
            </w:r>
          </w:p>
        </w:tc>
      </w:tr>
      <w:tr w:rsidR="00D17E16" w:rsidRPr="001E1C55"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275"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736"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不</w:t>
            </w:r>
            <w:r w:rsidRPr="00ED2384">
              <w:rPr>
                <w:rFonts w:asciiTheme="minorEastAsia" w:eastAsiaTheme="minorEastAsia" w:hAnsiTheme="minorEastAsia" w:hint="eastAsia"/>
              </w:rPr>
              <w:t>具备仓储与担保存货管理经验</w:t>
            </w:r>
          </w:p>
        </w:tc>
      </w:tr>
      <w:tr w:rsidR="00D17E16" w:rsidRPr="001E1C55" w:rsidTr="002E0356">
        <w:tc>
          <w:tcPr>
            <w:tcW w:w="1101"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15</w:t>
            </w:r>
          </w:p>
        </w:tc>
        <w:tc>
          <w:tcPr>
            <w:tcW w:w="1275"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736"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规章制度</w:t>
            </w:r>
          </w:p>
        </w:tc>
        <w:tc>
          <w:tcPr>
            <w:tcW w:w="4961" w:type="dxa"/>
            <w:vAlign w:val="center"/>
          </w:tcPr>
          <w:p w:rsidR="00D17E16"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相关规章制度健全，获得ISO或相关标准体系</w:t>
            </w:r>
          </w:p>
          <w:p w:rsidR="00D17E16" w:rsidRPr="00ED2384" w:rsidRDefault="00D17E16" w:rsidP="002E0356">
            <w:pPr>
              <w:jc w:val="center"/>
              <w:rPr>
                <w:rFonts w:asciiTheme="minorEastAsia" w:eastAsiaTheme="minorEastAsia" w:hAnsiTheme="minorEastAsia" w:hint="eastAsia"/>
              </w:rPr>
            </w:pPr>
            <w:r>
              <w:rPr>
                <w:rFonts w:asciiTheme="minorEastAsia" w:eastAsiaTheme="minorEastAsia" w:hAnsiTheme="minorEastAsia" w:hint="eastAsia"/>
              </w:rPr>
              <w:t>认证且连续3年以上通过外审</w:t>
            </w:r>
          </w:p>
        </w:tc>
      </w:tr>
      <w:tr w:rsidR="00D17E16" w:rsidRPr="001E1C55"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275"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736"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ED2384" w:rsidRDefault="00D17E16" w:rsidP="002E0356">
            <w:pPr>
              <w:spacing w:line="400" w:lineRule="exact"/>
              <w:jc w:val="center"/>
              <w:rPr>
                <w:rFonts w:asciiTheme="minorEastAsia" w:eastAsiaTheme="minorEastAsia" w:hAnsiTheme="minorEastAsia" w:hint="eastAsia"/>
              </w:rPr>
            </w:pPr>
            <w:r w:rsidRPr="00ED2384">
              <w:rPr>
                <w:rFonts w:asciiTheme="minorEastAsia" w:eastAsiaTheme="minorEastAsia" w:hAnsiTheme="minorEastAsia" w:hint="eastAsia"/>
              </w:rPr>
              <w:t>相关规章制度健全，</w:t>
            </w:r>
            <w:r>
              <w:rPr>
                <w:rFonts w:asciiTheme="minorEastAsia" w:eastAsiaTheme="minorEastAsia" w:hAnsiTheme="minorEastAsia" w:hint="eastAsia"/>
              </w:rPr>
              <w:t>未</w:t>
            </w:r>
            <w:r w:rsidRPr="00ED2384">
              <w:rPr>
                <w:rFonts w:asciiTheme="minorEastAsia" w:eastAsiaTheme="minorEastAsia" w:hAnsiTheme="minorEastAsia" w:hint="eastAsia"/>
              </w:rPr>
              <w:t>获得ISO或相关标准体系</w:t>
            </w:r>
          </w:p>
          <w:p w:rsidR="00D17E16" w:rsidRDefault="00D17E16" w:rsidP="002E0356">
            <w:pPr>
              <w:jc w:val="center"/>
              <w:rPr>
                <w:rFonts w:asciiTheme="minorEastAsia" w:eastAsiaTheme="minorEastAsia" w:hAnsiTheme="minorEastAsia" w:hint="eastAsia"/>
              </w:rPr>
            </w:pPr>
            <w:r w:rsidRPr="00ED2384">
              <w:rPr>
                <w:rFonts w:asciiTheme="minorEastAsia" w:eastAsiaTheme="minorEastAsia" w:hAnsiTheme="minorEastAsia" w:hint="eastAsia"/>
              </w:rPr>
              <w:t>认证</w:t>
            </w:r>
            <w:r>
              <w:rPr>
                <w:rFonts w:asciiTheme="minorEastAsia" w:eastAsiaTheme="minorEastAsia" w:hAnsiTheme="minorEastAsia" w:hint="eastAsia"/>
              </w:rPr>
              <w:t>，或未</w:t>
            </w:r>
            <w:r w:rsidRPr="00ED2384">
              <w:rPr>
                <w:rFonts w:asciiTheme="minorEastAsia" w:eastAsiaTheme="minorEastAsia" w:hAnsiTheme="minorEastAsia" w:hint="eastAsia"/>
              </w:rPr>
              <w:t>通过外审</w:t>
            </w:r>
          </w:p>
        </w:tc>
      </w:tr>
      <w:tr w:rsidR="00D17E16" w:rsidRPr="001E1C55" w:rsidTr="002E0356">
        <w:tc>
          <w:tcPr>
            <w:tcW w:w="1101"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16</w:t>
            </w:r>
          </w:p>
        </w:tc>
        <w:tc>
          <w:tcPr>
            <w:tcW w:w="1275"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736"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风险控制</w:t>
            </w:r>
          </w:p>
        </w:tc>
        <w:tc>
          <w:tcPr>
            <w:tcW w:w="4961" w:type="dxa"/>
            <w:vAlign w:val="center"/>
          </w:tcPr>
          <w:p w:rsidR="00D17E16"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风险控制预案完备、设置内部风险控制部门</w:t>
            </w:r>
          </w:p>
          <w:p w:rsidR="00D17E16" w:rsidRDefault="00D17E16" w:rsidP="002E0356">
            <w:pPr>
              <w:jc w:val="center"/>
              <w:rPr>
                <w:rFonts w:asciiTheme="minorEastAsia" w:eastAsiaTheme="minorEastAsia" w:hAnsiTheme="minorEastAsia" w:hint="eastAsia"/>
              </w:rPr>
            </w:pPr>
            <w:r>
              <w:rPr>
                <w:rFonts w:asciiTheme="minorEastAsia" w:eastAsiaTheme="minorEastAsia" w:hAnsiTheme="minorEastAsia" w:hint="eastAsia"/>
              </w:rPr>
              <w:t>和专职控制人员</w:t>
            </w:r>
          </w:p>
        </w:tc>
      </w:tr>
      <w:tr w:rsidR="00D17E16" w:rsidRPr="001E1C55"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275"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736"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Default="00D17E16" w:rsidP="002E0356">
            <w:pPr>
              <w:spacing w:line="400" w:lineRule="exact"/>
              <w:jc w:val="center"/>
              <w:rPr>
                <w:rFonts w:asciiTheme="minorEastAsia" w:eastAsiaTheme="minorEastAsia" w:hAnsiTheme="minorEastAsia" w:hint="eastAsia"/>
              </w:rPr>
            </w:pPr>
            <w:r w:rsidRPr="00ED2384">
              <w:rPr>
                <w:rFonts w:asciiTheme="minorEastAsia" w:eastAsiaTheme="minorEastAsia" w:hAnsiTheme="minorEastAsia" w:hint="eastAsia"/>
              </w:rPr>
              <w:t>风险控制预案</w:t>
            </w:r>
            <w:r>
              <w:rPr>
                <w:rFonts w:asciiTheme="minorEastAsia" w:eastAsiaTheme="minorEastAsia" w:hAnsiTheme="minorEastAsia" w:hint="eastAsia"/>
              </w:rPr>
              <w:t>不</w:t>
            </w:r>
            <w:r w:rsidRPr="00ED2384">
              <w:rPr>
                <w:rFonts w:asciiTheme="minorEastAsia" w:eastAsiaTheme="minorEastAsia" w:hAnsiTheme="minorEastAsia" w:hint="eastAsia"/>
              </w:rPr>
              <w:t>完备、</w:t>
            </w:r>
            <w:r>
              <w:rPr>
                <w:rFonts w:asciiTheme="minorEastAsia" w:eastAsiaTheme="minorEastAsia" w:hAnsiTheme="minorEastAsia" w:hint="eastAsia"/>
              </w:rPr>
              <w:t>未</w:t>
            </w:r>
            <w:r w:rsidRPr="00ED2384">
              <w:rPr>
                <w:rFonts w:asciiTheme="minorEastAsia" w:eastAsiaTheme="minorEastAsia" w:hAnsiTheme="minorEastAsia" w:hint="eastAsia"/>
              </w:rPr>
              <w:t>设置内部风险控制部门</w:t>
            </w:r>
          </w:p>
          <w:p w:rsidR="00D17E16" w:rsidRDefault="00D17E16" w:rsidP="002E0356">
            <w:pPr>
              <w:jc w:val="center"/>
              <w:rPr>
                <w:rFonts w:asciiTheme="minorEastAsia" w:eastAsiaTheme="minorEastAsia" w:hAnsiTheme="minorEastAsia" w:hint="eastAsia"/>
              </w:rPr>
            </w:pPr>
            <w:r w:rsidRPr="00ED2384">
              <w:rPr>
                <w:rFonts w:asciiTheme="minorEastAsia" w:eastAsiaTheme="minorEastAsia" w:hAnsiTheme="minorEastAsia" w:hint="eastAsia"/>
              </w:rPr>
              <w:t>和专职控制人员</w:t>
            </w:r>
          </w:p>
        </w:tc>
      </w:tr>
      <w:tr w:rsidR="00D17E16" w:rsidRPr="001E1C55" w:rsidTr="002E0356">
        <w:tc>
          <w:tcPr>
            <w:tcW w:w="1101"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17</w:t>
            </w:r>
          </w:p>
        </w:tc>
        <w:tc>
          <w:tcPr>
            <w:tcW w:w="1275"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736"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监管或监控人员</w:t>
            </w:r>
          </w:p>
        </w:tc>
        <w:tc>
          <w:tcPr>
            <w:tcW w:w="4961" w:type="dxa"/>
            <w:vAlign w:val="center"/>
          </w:tcPr>
          <w:p w:rsidR="00D17E16"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数量充足、培训合格、管理到位</w:t>
            </w:r>
          </w:p>
        </w:tc>
      </w:tr>
      <w:tr w:rsidR="00D17E16" w:rsidRPr="001E1C55"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275"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736"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CC3B0D"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数量不足、培训及管理有待加强</w:t>
            </w:r>
          </w:p>
        </w:tc>
      </w:tr>
      <w:tr w:rsidR="00D17E16" w:rsidRPr="001E1C55" w:rsidTr="002E0356">
        <w:tc>
          <w:tcPr>
            <w:tcW w:w="1101"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18</w:t>
            </w:r>
          </w:p>
        </w:tc>
        <w:tc>
          <w:tcPr>
            <w:tcW w:w="1275"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信用条件</w:t>
            </w:r>
          </w:p>
        </w:tc>
        <w:tc>
          <w:tcPr>
            <w:tcW w:w="1736"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信用记录</w:t>
            </w:r>
          </w:p>
        </w:tc>
        <w:tc>
          <w:tcPr>
            <w:tcW w:w="4961" w:type="dxa"/>
            <w:vAlign w:val="center"/>
          </w:tcPr>
          <w:p w:rsidR="00D17E16"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获得相关组织的各类信用或荣誉证书，</w:t>
            </w:r>
          </w:p>
          <w:p w:rsidR="00D17E16" w:rsidRPr="00CC3B0D" w:rsidRDefault="00D17E16" w:rsidP="002E0356">
            <w:pPr>
              <w:jc w:val="center"/>
              <w:rPr>
                <w:rFonts w:asciiTheme="minorEastAsia" w:eastAsiaTheme="minorEastAsia" w:hAnsiTheme="minorEastAsia" w:hint="eastAsia"/>
              </w:rPr>
            </w:pPr>
            <w:r>
              <w:rPr>
                <w:rFonts w:asciiTheme="minorEastAsia" w:eastAsiaTheme="minorEastAsia" w:hAnsiTheme="minorEastAsia" w:hint="eastAsia"/>
              </w:rPr>
              <w:t>且3年内无不良记录</w:t>
            </w:r>
          </w:p>
        </w:tc>
      </w:tr>
      <w:tr w:rsidR="00D17E16" w:rsidRPr="001E1C55"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275"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736"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无相关信用或荣誉证书，3年内无不良记录</w:t>
            </w:r>
          </w:p>
        </w:tc>
      </w:tr>
      <w:tr w:rsidR="00D17E16" w:rsidRPr="001E1C55"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275"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736"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有</w:t>
            </w:r>
            <w:r w:rsidRPr="00CC3B0D">
              <w:rPr>
                <w:rFonts w:asciiTheme="minorEastAsia" w:eastAsiaTheme="minorEastAsia" w:hAnsiTheme="minorEastAsia" w:hint="eastAsia"/>
              </w:rPr>
              <w:t>信用或荣誉证书，3年内</w:t>
            </w:r>
            <w:r>
              <w:rPr>
                <w:rFonts w:asciiTheme="minorEastAsia" w:eastAsiaTheme="minorEastAsia" w:hAnsiTheme="minorEastAsia" w:hint="eastAsia"/>
              </w:rPr>
              <w:t>有</w:t>
            </w:r>
            <w:r w:rsidRPr="00CC3B0D">
              <w:rPr>
                <w:rFonts w:asciiTheme="minorEastAsia" w:eastAsiaTheme="minorEastAsia" w:hAnsiTheme="minorEastAsia" w:hint="eastAsia"/>
              </w:rPr>
              <w:t>不良记录</w:t>
            </w:r>
          </w:p>
        </w:tc>
      </w:tr>
      <w:tr w:rsidR="00D17E16" w:rsidRPr="001E1C55"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275"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736"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没</w:t>
            </w:r>
            <w:r w:rsidRPr="00CC3B0D">
              <w:rPr>
                <w:rFonts w:asciiTheme="minorEastAsia" w:eastAsiaTheme="minorEastAsia" w:hAnsiTheme="minorEastAsia" w:hint="eastAsia"/>
              </w:rPr>
              <w:t>有信用或荣誉证书，3年内有不良记录</w:t>
            </w:r>
          </w:p>
        </w:tc>
      </w:tr>
      <w:tr w:rsidR="00D17E16" w:rsidRPr="001E1C55" w:rsidTr="002E0356">
        <w:tc>
          <w:tcPr>
            <w:tcW w:w="1101"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19</w:t>
            </w:r>
          </w:p>
        </w:tc>
        <w:tc>
          <w:tcPr>
            <w:tcW w:w="1275" w:type="dxa"/>
            <w:vMerge w:val="restart"/>
            <w:vAlign w:val="center"/>
          </w:tcPr>
          <w:p w:rsidR="00D17E16"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担保存货</w:t>
            </w:r>
          </w:p>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管理业绩</w:t>
            </w:r>
          </w:p>
        </w:tc>
        <w:tc>
          <w:tcPr>
            <w:tcW w:w="1736" w:type="dxa"/>
            <w:vMerge w:val="restart"/>
            <w:vAlign w:val="center"/>
          </w:tcPr>
          <w:p w:rsidR="00D17E16"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从事担保存货</w:t>
            </w:r>
          </w:p>
          <w:p w:rsidR="00D17E16" w:rsidRPr="001E1C55" w:rsidRDefault="00D17E16" w:rsidP="002E0356">
            <w:pPr>
              <w:jc w:val="center"/>
              <w:rPr>
                <w:rFonts w:asciiTheme="minorEastAsia" w:eastAsiaTheme="minorEastAsia" w:hAnsiTheme="minorEastAsia" w:hint="eastAsia"/>
              </w:rPr>
            </w:pPr>
            <w:r>
              <w:rPr>
                <w:rFonts w:asciiTheme="minorEastAsia" w:eastAsiaTheme="minorEastAsia" w:hAnsiTheme="minorEastAsia" w:hint="eastAsia"/>
              </w:rPr>
              <w:t>管理时间</w:t>
            </w:r>
          </w:p>
        </w:tc>
        <w:tc>
          <w:tcPr>
            <w:tcW w:w="4961" w:type="dxa"/>
            <w:vAlign w:val="center"/>
          </w:tcPr>
          <w:p w:rsidR="00D17E16" w:rsidRPr="00CC3B0D"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3年以上（含3年）</w:t>
            </w:r>
          </w:p>
        </w:tc>
      </w:tr>
      <w:tr w:rsidR="00D17E16" w:rsidRPr="001E1C55"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275"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736"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不足3年</w:t>
            </w:r>
          </w:p>
        </w:tc>
      </w:tr>
      <w:tr w:rsidR="00D17E16" w:rsidRPr="001E1C55" w:rsidTr="002E0356">
        <w:tc>
          <w:tcPr>
            <w:tcW w:w="1101"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20</w:t>
            </w:r>
          </w:p>
        </w:tc>
        <w:tc>
          <w:tcPr>
            <w:tcW w:w="1275"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736" w:type="dxa"/>
            <w:vMerge w:val="restart"/>
            <w:vAlign w:val="center"/>
          </w:tcPr>
          <w:p w:rsidR="00D17E16" w:rsidRPr="001E1C55" w:rsidRDefault="00D17E16" w:rsidP="002E0356">
            <w:pPr>
              <w:spacing w:line="380" w:lineRule="exact"/>
              <w:jc w:val="center"/>
              <w:rPr>
                <w:rFonts w:asciiTheme="minorEastAsia" w:eastAsiaTheme="minorEastAsia" w:hAnsiTheme="minorEastAsia" w:hint="eastAsia"/>
              </w:rPr>
            </w:pPr>
            <w:r>
              <w:rPr>
                <w:rFonts w:asciiTheme="minorEastAsia" w:eastAsiaTheme="minorEastAsia" w:hAnsiTheme="minorEastAsia" w:hint="eastAsia"/>
              </w:rPr>
              <w:t>管理担保存货的年均货值</w:t>
            </w: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50亿元及其以上</w:t>
            </w:r>
          </w:p>
        </w:tc>
      </w:tr>
      <w:tr w:rsidR="00D17E16" w:rsidRPr="001E1C55"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275"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736"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10亿元以上、不足50亿元</w:t>
            </w:r>
          </w:p>
        </w:tc>
      </w:tr>
      <w:tr w:rsidR="00D17E16" w:rsidRPr="001E1C55"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275"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736"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不足10亿元</w:t>
            </w:r>
          </w:p>
        </w:tc>
      </w:tr>
      <w:tr w:rsidR="00D17E16" w:rsidRPr="001E1C55" w:rsidTr="002E0356">
        <w:tc>
          <w:tcPr>
            <w:tcW w:w="1101"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21</w:t>
            </w:r>
          </w:p>
        </w:tc>
        <w:tc>
          <w:tcPr>
            <w:tcW w:w="1275"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736" w:type="dxa"/>
            <w:vMerge w:val="restart"/>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投诉情况</w:t>
            </w: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未发生过投诉</w:t>
            </w:r>
          </w:p>
        </w:tc>
      </w:tr>
      <w:tr w:rsidR="00D17E16" w:rsidRPr="001E1C55" w:rsidTr="002E0356">
        <w:tc>
          <w:tcPr>
            <w:tcW w:w="1101"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275"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736"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496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发生过投诉</w:t>
            </w:r>
          </w:p>
        </w:tc>
      </w:tr>
      <w:tr w:rsidR="00D17E16" w:rsidRPr="001E1C55" w:rsidTr="002E0356">
        <w:tc>
          <w:tcPr>
            <w:tcW w:w="1101"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22</w:t>
            </w:r>
          </w:p>
        </w:tc>
        <w:tc>
          <w:tcPr>
            <w:tcW w:w="1275" w:type="dxa"/>
            <w:vMerge/>
            <w:vAlign w:val="center"/>
          </w:tcPr>
          <w:p w:rsidR="00D17E16" w:rsidRPr="001E1C55" w:rsidRDefault="00D17E16" w:rsidP="002E0356">
            <w:pPr>
              <w:spacing w:line="400" w:lineRule="exact"/>
              <w:jc w:val="center"/>
              <w:rPr>
                <w:rFonts w:asciiTheme="minorEastAsia" w:eastAsiaTheme="minorEastAsia" w:hAnsiTheme="minorEastAsia" w:hint="eastAsia"/>
              </w:rPr>
            </w:pPr>
          </w:p>
        </w:tc>
        <w:tc>
          <w:tcPr>
            <w:tcW w:w="1736" w:type="dxa"/>
            <w:vAlign w:val="center"/>
          </w:tcPr>
          <w:p w:rsidR="00D17E16" w:rsidRPr="001E1C55"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责任事故</w:t>
            </w:r>
          </w:p>
        </w:tc>
        <w:tc>
          <w:tcPr>
            <w:tcW w:w="4961" w:type="dxa"/>
            <w:vAlign w:val="center"/>
          </w:tcPr>
          <w:p w:rsidR="00D17E16" w:rsidRDefault="00D17E16" w:rsidP="002E0356">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是否发生过虚开仓单、私有转移、释放、藏匿、出售</w:t>
            </w:r>
          </w:p>
          <w:p w:rsidR="00D17E16" w:rsidRPr="00ED2384" w:rsidRDefault="00D17E16" w:rsidP="002E0356">
            <w:pPr>
              <w:jc w:val="center"/>
              <w:rPr>
                <w:rFonts w:asciiTheme="minorEastAsia" w:eastAsiaTheme="minorEastAsia" w:hAnsiTheme="minorEastAsia" w:hint="eastAsia"/>
              </w:rPr>
            </w:pPr>
            <w:r>
              <w:rPr>
                <w:rFonts w:asciiTheme="minorEastAsia" w:eastAsiaTheme="minorEastAsia" w:hAnsiTheme="minorEastAsia" w:hint="eastAsia"/>
              </w:rPr>
              <w:t>担保存货等损害贷款人权益的行为</w:t>
            </w:r>
          </w:p>
        </w:tc>
      </w:tr>
    </w:tbl>
    <w:p w:rsidR="00832D04" w:rsidRPr="00D17E16" w:rsidRDefault="00D17E16"/>
    <w:sectPr w:rsidR="00832D04" w:rsidRPr="00D17E16" w:rsidSect="00585C7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6753"/>
    <w:multiLevelType w:val="hybridMultilevel"/>
    <w:tmpl w:val="F6781E96"/>
    <w:lvl w:ilvl="0" w:tplc="5DF018E6">
      <w:start w:val="1"/>
      <w:numFmt w:val="decimal"/>
      <w:suff w:val="space"/>
      <w:lvlText w:val="5.2.%1."/>
      <w:lvlJc w:val="right"/>
      <w:pPr>
        <w:ind w:left="680" w:hanging="260"/>
      </w:pPr>
      <w:rPr>
        <w:rFonts w:ascii="黑体" w:eastAsia="黑体" w:hAnsi="黑体"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F1B2492"/>
    <w:multiLevelType w:val="hybridMultilevel"/>
    <w:tmpl w:val="7632CBB2"/>
    <w:lvl w:ilvl="0" w:tplc="E90636F2">
      <w:start w:val="1"/>
      <w:numFmt w:val="decimal"/>
      <w:lvlText w:val="5.3.%1"/>
      <w:lvlJc w:val="left"/>
      <w:pPr>
        <w:ind w:left="846" w:hanging="420"/>
      </w:pPr>
      <w:rPr>
        <w:rFonts w:ascii="黑体" w:eastAsia="黑体" w:hAnsi="黑体" w:hint="eastAsia"/>
        <w:b w:val="0"/>
        <w:i w:val="0"/>
        <w:sz w:val="21"/>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10512CC9"/>
    <w:multiLevelType w:val="hybridMultilevel"/>
    <w:tmpl w:val="4C8E478A"/>
    <w:lvl w:ilvl="0" w:tplc="77E86C82">
      <w:start w:val="1"/>
      <w:numFmt w:val="decimal"/>
      <w:suff w:val="space"/>
      <w:lvlText w:val="5.2.2.%1"/>
      <w:lvlJc w:val="left"/>
      <w:pPr>
        <w:ind w:left="840" w:hanging="840"/>
      </w:pPr>
      <w:rPr>
        <w:rFonts w:ascii="黑体" w:eastAsia="黑体" w:hAnsi="黑体"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E7B7F0A"/>
    <w:multiLevelType w:val="hybridMultilevel"/>
    <w:tmpl w:val="EF94CA74"/>
    <w:lvl w:ilvl="0" w:tplc="0CEC10AE">
      <w:start w:val="1"/>
      <w:numFmt w:val="decimal"/>
      <w:lvlText w:val="5.3.1.%1"/>
      <w:lvlJc w:val="left"/>
      <w:pPr>
        <w:ind w:left="846" w:hanging="420"/>
      </w:pPr>
      <w:rPr>
        <w:rFonts w:ascii="黑体" w:eastAsia="黑体" w:hAnsi="黑体" w:hint="eastAsia"/>
        <w:b w:val="0"/>
        <w:i w:val="0"/>
        <w:sz w:val="21"/>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FC91163"/>
    <w:multiLevelType w:val="multilevel"/>
    <w:tmpl w:val="BE16C556"/>
    <w:lvl w:ilvl="0">
      <w:start w:val="1"/>
      <w:numFmt w:val="decimal"/>
      <w:pStyle w:val="a"/>
      <w:suff w:val="nothing"/>
      <w:lvlText w:val="%1　"/>
      <w:lvlJc w:val="left"/>
      <w:pPr>
        <w:ind w:left="284"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1"/>
      <w:suff w:val="nothing"/>
      <w:lvlText w:val="%1.%2.%3　"/>
      <w:lvlJc w:val="left"/>
      <w:pPr>
        <w:ind w:left="170" w:firstLine="0"/>
      </w:pPr>
      <w:rPr>
        <w:rFonts w:ascii="黑体" w:eastAsia="黑体" w:hAnsi="Times New Roman" w:hint="eastAsia"/>
        <w:b w:val="0"/>
        <w:i w:val="0"/>
        <w:sz w:val="21"/>
      </w:rPr>
    </w:lvl>
    <w:lvl w:ilvl="3">
      <w:start w:val="1"/>
      <w:numFmt w:val="decimal"/>
      <w:pStyle w:val="a2"/>
      <w:suff w:val="nothing"/>
      <w:lvlText w:val="%1.%2.%3.%4　"/>
      <w:lvlJc w:val="left"/>
      <w:pPr>
        <w:ind w:left="426"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nsid w:val="3A12118F"/>
    <w:multiLevelType w:val="hybridMultilevel"/>
    <w:tmpl w:val="B26456F6"/>
    <w:lvl w:ilvl="0" w:tplc="63EA6FDA">
      <w:start w:val="1"/>
      <w:numFmt w:val="decimal"/>
      <w:lvlText w:val="5.3.2.%1"/>
      <w:lvlJc w:val="left"/>
      <w:pPr>
        <w:ind w:left="420" w:hanging="420"/>
      </w:pPr>
      <w:rPr>
        <w:rFonts w:ascii="黑体" w:eastAsia="黑体" w:hAnsi="黑体"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D247EA"/>
    <w:multiLevelType w:val="hybridMultilevel"/>
    <w:tmpl w:val="172EB6A0"/>
    <w:lvl w:ilvl="0" w:tplc="A1E66DA8">
      <w:start w:val="1"/>
      <w:numFmt w:val="decimal"/>
      <w:lvlText w:val="6.1.%1."/>
      <w:lvlJc w:val="left"/>
      <w:pPr>
        <w:ind w:left="420" w:hanging="420"/>
      </w:pPr>
      <w:rPr>
        <w:rFonts w:ascii="黑体" w:eastAsia="黑体" w:hAnsi="黑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5895B8D"/>
    <w:multiLevelType w:val="hybridMultilevel"/>
    <w:tmpl w:val="8F727798"/>
    <w:lvl w:ilvl="0" w:tplc="FAFE6A68">
      <w:start w:val="1"/>
      <w:numFmt w:val="decimal"/>
      <w:lvlText w:val="6.2.%1."/>
      <w:lvlJc w:val="left"/>
      <w:pPr>
        <w:ind w:left="840" w:hanging="420"/>
      </w:pPr>
      <w:rPr>
        <w:rFonts w:hint="eastAsia"/>
      </w:rPr>
    </w:lvl>
    <w:lvl w:ilvl="1" w:tplc="FAFE6A68">
      <w:start w:val="1"/>
      <w:numFmt w:val="decimal"/>
      <w:lvlText w:val="6.2.%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72F2CB2"/>
    <w:multiLevelType w:val="hybridMultilevel"/>
    <w:tmpl w:val="E888319A"/>
    <w:lvl w:ilvl="0" w:tplc="2A685E48">
      <w:start w:val="1"/>
      <w:numFmt w:val="decimal"/>
      <w:lvlText w:val="5.3.3.%1"/>
      <w:lvlJc w:val="left"/>
      <w:pPr>
        <w:ind w:left="840" w:hanging="420"/>
      </w:pPr>
      <w:rPr>
        <w:rFonts w:ascii="黑体" w:eastAsia="黑体" w:hAnsi="黑体" w:hint="eastAsia"/>
        <w:b w:val="0"/>
        <w:i w:val="0"/>
        <w:sz w:val="21"/>
      </w:rPr>
    </w:lvl>
    <w:lvl w:ilvl="1" w:tplc="2A685E48">
      <w:start w:val="1"/>
      <w:numFmt w:val="decimal"/>
      <w:lvlText w:val="5.3.3.%2"/>
      <w:lvlJc w:val="left"/>
      <w:pPr>
        <w:ind w:left="840" w:hanging="420"/>
      </w:pPr>
      <w:rPr>
        <w:rFonts w:ascii="黑体" w:eastAsia="黑体" w:hAnsi="黑体" w:hint="eastAsia"/>
        <w:b w:val="0"/>
        <w:i w:val="0"/>
        <w:sz w:val="21"/>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283272A"/>
    <w:multiLevelType w:val="hybridMultilevel"/>
    <w:tmpl w:val="5EE4B67C"/>
    <w:lvl w:ilvl="0" w:tplc="1676F484">
      <w:start w:val="1"/>
      <w:numFmt w:val="decimal"/>
      <w:lvlText w:val="5.2.3.%1"/>
      <w:lvlJc w:val="left"/>
      <w:pPr>
        <w:ind w:left="420" w:hanging="420"/>
      </w:pPr>
      <w:rPr>
        <w:rFonts w:ascii="黑体" w:eastAsia="黑体" w:hAnsi="黑体"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9"/>
  </w:num>
  <w:num w:numId="6">
    <w:abstractNumId w:val="1"/>
  </w:num>
  <w:num w:numId="7">
    <w:abstractNumId w:val="3"/>
  </w:num>
  <w:num w:numId="8">
    <w:abstractNumId w:val="5"/>
  </w:num>
  <w:num w:numId="9">
    <w:abstractNumId w:val="8"/>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7E16"/>
    <w:rsid w:val="00050C5B"/>
    <w:rsid w:val="00057EFE"/>
    <w:rsid w:val="00072BB2"/>
    <w:rsid w:val="00074F39"/>
    <w:rsid w:val="000867A8"/>
    <w:rsid w:val="000C1403"/>
    <w:rsid w:val="000C7739"/>
    <w:rsid w:val="000F6049"/>
    <w:rsid w:val="001108B3"/>
    <w:rsid w:val="0013262C"/>
    <w:rsid w:val="001463B4"/>
    <w:rsid w:val="001743D4"/>
    <w:rsid w:val="00177111"/>
    <w:rsid w:val="001771C0"/>
    <w:rsid w:val="00240A21"/>
    <w:rsid w:val="00245513"/>
    <w:rsid w:val="002664CB"/>
    <w:rsid w:val="00275239"/>
    <w:rsid w:val="00281756"/>
    <w:rsid w:val="00293747"/>
    <w:rsid w:val="002F5626"/>
    <w:rsid w:val="00314514"/>
    <w:rsid w:val="00316C84"/>
    <w:rsid w:val="003754D3"/>
    <w:rsid w:val="003C00D6"/>
    <w:rsid w:val="00402A4A"/>
    <w:rsid w:val="0040376A"/>
    <w:rsid w:val="00416585"/>
    <w:rsid w:val="00432910"/>
    <w:rsid w:val="004445D7"/>
    <w:rsid w:val="0044582D"/>
    <w:rsid w:val="00496D83"/>
    <w:rsid w:val="004E5915"/>
    <w:rsid w:val="00534482"/>
    <w:rsid w:val="00541B41"/>
    <w:rsid w:val="00550C32"/>
    <w:rsid w:val="00585C7B"/>
    <w:rsid w:val="005C1C58"/>
    <w:rsid w:val="005C5C20"/>
    <w:rsid w:val="005D03E8"/>
    <w:rsid w:val="005D427C"/>
    <w:rsid w:val="005D66C6"/>
    <w:rsid w:val="00660F20"/>
    <w:rsid w:val="0069658E"/>
    <w:rsid w:val="007271EF"/>
    <w:rsid w:val="00727AE2"/>
    <w:rsid w:val="007533C9"/>
    <w:rsid w:val="007B67B4"/>
    <w:rsid w:val="007C24A2"/>
    <w:rsid w:val="00800486"/>
    <w:rsid w:val="00806667"/>
    <w:rsid w:val="00811017"/>
    <w:rsid w:val="0081160C"/>
    <w:rsid w:val="008923B4"/>
    <w:rsid w:val="0090116C"/>
    <w:rsid w:val="009147E9"/>
    <w:rsid w:val="009363F9"/>
    <w:rsid w:val="00952ABB"/>
    <w:rsid w:val="009B65AC"/>
    <w:rsid w:val="00A23CE3"/>
    <w:rsid w:val="00A35194"/>
    <w:rsid w:val="00A41E56"/>
    <w:rsid w:val="00B33165"/>
    <w:rsid w:val="00B855E7"/>
    <w:rsid w:val="00B90B3B"/>
    <w:rsid w:val="00C40424"/>
    <w:rsid w:val="00C52B4D"/>
    <w:rsid w:val="00C60563"/>
    <w:rsid w:val="00C73D07"/>
    <w:rsid w:val="00C768C3"/>
    <w:rsid w:val="00CD5DD6"/>
    <w:rsid w:val="00CE2AFD"/>
    <w:rsid w:val="00CF2848"/>
    <w:rsid w:val="00D0752E"/>
    <w:rsid w:val="00D17E16"/>
    <w:rsid w:val="00D24563"/>
    <w:rsid w:val="00D31ACA"/>
    <w:rsid w:val="00D54B58"/>
    <w:rsid w:val="00E26F21"/>
    <w:rsid w:val="00E51D92"/>
    <w:rsid w:val="00E74E58"/>
    <w:rsid w:val="00E847E7"/>
    <w:rsid w:val="00EB2572"/>
    <w:rsid w:val="00ED5483"/>
    <w:rsid w:val="00ED5F67"/>
    <w:rsid w:val="00EF7E3B"/>
    <w:rsid w:val="00F3475A"/>
    <w:rsid w:val="00FB607A"/>
    <w:rsid w:val="00FD0287"/>
    <w:rsid w:val="00FD17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17E16"/>
    <w:pPr>
      <w:widowControl w:val="0"/>
      <w:jc w:val="both"/>
    </w:pPr>
    <w:rPr>
      <w:rFonts w:ascii="Times New Roman" w:eastAsia="宋体" w:hAnsi="Times New Roman" w:cs="Times New Roman"/>
      <w:szCs w:val="24"/>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rsid w:val="00D17E1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段"/>
    <w:link w:val="Char"/>
    <w:rsid w:val="00D17E16"/>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link w:val="aa"/>
    <w:rsid w:val="00D17E16"/>
    <w:rPr>
      <w:rFonts w:ascii="宋体" w:eastAsia="宋体" w:hAnsi="Times New Roman" w:cs="Times New Roman"/>
      <w:noProof/>
      <w:kern w:val="0"/>
      <w:szCs w:val="20"/>
    </w:rPr>
  </w:style>
  <w:style w:type="paragraph" w:customStyle="1" w:styleId="a0">
    <w:name w:val="一级条标题"/>
    <w:next w:val="aa"/>
    <w:rsid w:val="00D17E16"/>
    <w:pPr>
      <w:numPr>
        <w:ilvl w:val="1"/>
        <w:numId w:val="1"/>
      </w:numPr>
      <w:spacing w:beforeLines="50" w:afterLines="50"/>
      <w:outlineLvl w:val="2"/>
    </w:pPr>
    <w:rPr>
      <w:rFonts w:ascii="黑体" w:eastAsia="黑体" w:hAnsi="Times New Roman" w:cs="Times New Roman"/>
      <w:kern w:val="0"/>
      <w:szCs w:val="21"/>
    </w:rPr>
  </w:style>
  <w:style w:type="paragraph" w:customStyle="1" w:styleId="a">
    <w:name w:val="章标题"/>
    <w:next w:val="aa"/>
    <w:rsid w:val="00D17E16"/>
    <w:pPr>
      <w:numPr>
        <w:numId w:val="1"/>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a"/>
    <w:rsid w:val="00D17E16"/>
    <w:pPr>
      <w:numPr>
        <w:ilvl w:val="2"/>
      </w:numPr>
      <w:spacing w:before="50" w:after="50"/>
      <w:outlineLvl w:val="3"/>
    </w:pPr>
  </w:style>
  <w:style w:type="paragraph" w:customStyle="1" w:styleId="a2">
    <w:name w:val="三级条标题"/>
    <w:basedOn w:val="a1"/>
    <w:next w:val="aa"/>
    <w:rsid w:val="00D17E16"/>
    <w:pPr>
      <w:numPr>
        <w:ilvl w:val="3"/>
      </w:numPr>
      <w:outlineLvl w:val="4"/>
    </w:pPr>
  </w:style>
  <w:style w:type="paragraph" w:customStyle="1" w:styleId="a3">
    <w:name w:val="四级条标题"/>
    <w:basedOn w:val="a2"/>
    <w:next w:val="aa"/>
    <w:rsid w:val="00D17E16"/>
    <w:pPr>
      <w:numPr>
        <w:ilvl w:val="4"/>
      </w:numPr>
      <w:outlineLvl w:val="5"/>
    </w:pPr>
  </w:style>
  <w:style w:type="paragraph" w:customStyle="1" w:styleId="a4">
    <w:name w:val="五级条标题"/>
    <w:basedOn w:val="a3"/>
    <w:next w:val="aa"/>
    <w:rsid w:val="00D17E16"/>
    <w:pPr>
      <w:numPr>
        <w:ilvl w:val="5"/>
      </w:numPr>
      <w:outlineLvl w:val="6"/>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861</Words>
  <Characters>4914</Characters>
  <Application>Microsoft Office Word</Application>
  <DocSecurity>0</DocSecurity>
  <Lines>40</Lines>
  <Paragraphs>11</Paragraphs>
  <ScaleCrop>false</ScaleCrop>
  <Company/>
  <LinksUpToDate>false</LinksUpToDate>
  <CharactersWithSpaces>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2015-03-18T10:26:00Z</dcterms:created>
  <dcterms:modified xsi:type="dcterms:W3CDTF">2015-03-18T10:27:00Z</dcterms:modified>
</cp:coreProperties>
</file>